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70F64" w:rsidRDefault="00F31D00">
      <w:pPr>
        <w:jc w:val="center"/>
        <w:rPr>
          <w:sz w:val="20"/>
          <w:lang w:val="fr-FR"/>
        </w:rPr>
      </w:pPr>
      <w:r>
        <w:pict>
          <v:shapetype id="_x0000_t202" coordsize="21600,21600" o:spt="202" path="m0,0l0,21600,21600,21600,21600,0xe">
            <v:stroke joinstyle="miter"/>
            <v:path gradientshapeok="t" o:connecttype="rect"/>
          </v:shapetype>
          <v:shape id="_x0000_s1028" type="#_x0000_t202" style="position:absolute;left:0;text-align:left;margin-left:-7.45pt;margin-top:1.7pt;width:89.95pt;height:34.3pt;z-index:251662336;mso-wrap-distance-left:5.7pt;mso-wrap-distance-top:5.7pt;mso-wrap-distance-right:5.7pt;mso-wrap-distance-bottom:5.7pt;mso-position-horizontal:absolute;mso-position-vertical:absolute" fillcolor="black" strokeweight=".05pt">
            <v:textbox inset="4.25pt,4.25pt,4.25pt,4.25pt">
              <w:txbxContent>
                <w:p w:rsidR="00E70F64" w:rsidRDefault="00E70F64">
                  <w:pPr>
                    <w:pStyle w:val="Contenuducadre"/>
                    <w:jc w:val="center"/>
                    <w:rPr>
                      <w:rFonts w:ascii="MV Boli" w:hAnsi="MV Boli"/>
                      <w:b/>
                      <w:bCs/>
                      <w:color w:val="FFFFFF"/>
                      <w:sz w:val="36"/>
                      <w:szCs w:val="36"/>
                      <w:lang w:val="fr-FR"/>
                    </w:rPr>
                  </w:pPr>
                  <w:r>
                    <w:rPr>
                      <w:rFonts w:ascii="MV Boli" w:hAnsi="MV Boli"/>
                      <w:b/>
                      <w:bCs/>
                      <w:color w:val="FFFFFF"/>
                      <w:sz w:val="36"/>
                      <w:szCs w:val="36"/>
                      <w:lang w:val="fr-FR"/>
                    </w:rPr>
                    <w:t>DCEM1</w:t>
                  </w:r>
                </w:p>
                <w:p w:rsidR="00E70F64" w:rsidRDefault="00E70F64">
                  <w:pPr>
                    <w:rPr>
                      <w:rFonts w:ascii="Aharoni" w:hAnsi="Aharoni"/>
                      <w:szCs w:val="40"/>
                    </w:rPr>
                  </w:pPr>
                </w:p>
              </w:txbxContent>
            </v:textbox>
            <w10:wrap type="square"/>
          </v:shape>
        </w:pict>
      </w:r>
      <w:r w:rsidR="00E70F64">
        <w:pict>
          <v:shape id="_x0000_s1027" type="#_x0000_t202" style="position:absolute;left:0;text-align:left;margin-left:30pt;margin-top:31.15pt;width:532.55pt;height:287.8pt;z-index:251661312;mso-wrap-distance-left:5.7pt;mso-wrap-distance-top:5.7pt;mso-wrap-distance-right:5.7pt;mso-wrap-distance-bottom:5.7pt;mso-position-horizontal-relative:page;mso-position-vertical-relative:page" strokeweight="5pt">
            <v:fill color2="black"/>
            <v:textbox inset="4.25pt,4.25pt,4.25pt,4.25pt">
              <w:txbxContent>
                <w:p w:rsidR="00E70F64" w:rsidRDefault="00E70F64">
                  <w:pPr>
                    <w:pStyle w:val="Contenuducadre"/>
                    <w:rPr>
                      <w:rFonts w:ascii="Eras Demi ITC" w:hAnsi="Eras Demi ITC"/>
                      <w:lang w:val="fr-FR"/>
                    </w:rPr>
                  </w:pPr>
                  <w:r>
                    <w:rPr>
                      <w:rFonts w:ascii="Arial" w:hAnsi="Arial"/>
                      <w:b/>
                      <w:bCs/>
                      <w:sz w:val="16"/>
                      <w:szCs w:val="16"/>
                      <w:lang w:val="fr-FR"/>
                    </w:rPr>
                    <w:tab/>
                  </w:r>
                  <w:r>
                    <w:rPr>
                      <w:rFonts w:ascii="Arial" w:hAnsi="Arial"/>
                      <w:b/>
                      <w:bCs/>
                      <w:sz w:val="16"/>
                      <w:szCs w:val="16"/>
                      <w:lang w:val="fr-FR"/>
                    </w:rPr>
                    <w:tab/>
                  </w:r>
                  <w:r w:rsidR="00F31D00">
                    <w:rPr>
                      <w:rFonts w:ascii="Arial" w:hAnsi="Arial"/>
                      <w:b/>
                      <w:bCs/>
                      <w:sz w:val="16"/>
                      <w:szCs w:val="16"/>
                      <w:lang w:val="fr-FR"/>
                    </w:rPr>
                    <w:t xml:space="preserve">         </w:t>
                  </w:r>
                  <w:r>
                    <w:rPr>
                      <w:rFonts w:ascii="Eras Demi ITC" w:hAnsi="Eras Demi ITC"/>
                      <w:lang w:val="fr-FR"/>
                    </w:rPr>
                    <w:t>Date : 13/12/10</w:t>
                  </w:r>
                </w:p>
                <w:p w:rsidR="00E70F64" w:rsidRPr="00781D99" w:rsidRDefault="00E70F64">
                  <w:pPr>
                    <w:pStyle w:val="Contenuducadre"/>
                    <w:rPr>
                      <w:rFonts w:ascii="Eras Demi ITC" w:hAnsi="Eras Demi ITC"/>
                    </w:rPr>
                  </w:pPr>
                  <w:r>
                    <w:rPr>
                      <w:rFonts w:ascii="Arial" w:hAnsi="Arial"/>
                      <w:b/>
                      <w:bCs/>
                      <w:sz w:val="16"/>
                      <w:szCs w:val="16"/>
                      <w:lang w:val="fr-FR"/>
                    </w:rPr>
                    <w:tab/>
                  </w:r>
                  <w:r>
                    <w:rPr>
                      <w:rFonts w:ascii="Arial" w:hAnsi="Arial"/>
                      <w:b/>
                      <w:bCs/>
                      <w:sz w:val="16"/>
                      <w:szCs w:val="16"/>
                      <w:lang w:val="fr-FR"/>
                    </w:rPr>
                    <w:tab/>
                  </w:r>
                  <w:r w:rsidR="00F31D00">
                    <w:rPr>
                      <w:rFonts w:ascii="Arial" w:hAnsi="Arial"/>
                      <w:b/>
                      <w:bCs/>
                      <w:sz w:val="16"/>
                      <w:szCs w:val="16"/>
                      <w:lang w:val="fr-FR"/>
                    </w:rPr>
                    <w:t xml:space="preserve">         </w:t>
                  </w:r>
                  <w:r>
                    <w:rPr>
                      <w:rFonts w:ascii="Eras Demi ITC" w:hAnsi="Eras Demi ITC"/>
                      <w:lang w:val="fr-FR"/>
                    </w:rPr>
                    <w:t xml:space="preserve">Professeur : </w:t>
                  </w:r>
                  <w:r w:rsidRPr="00781D99">
                    <w:rPr>
                      <w:rFonts w:ascii="Eras Demi ITC" w:hAnsi="Eras Demi ITC"/>
                      <w:bCs/>
                    </w:rPr>
                    <w:t>F. PEDEUTOUR</w:t>
                  </w:r>
                </w:p>
                <w:p w:rsidR="00E70F64" w:rsidRDefault="00E70F64">
                  <w:pPr>
                    <w:pStyle w:val="Contenuducadre"/>
                    <w:rPr>
                      <w:rFonts w:ascii="Eras Demi ITC" w:hAnsi="Eras Demi ITC"/>
                      <w:lang w:val="fr-FR"/>
                    </w:rPr>
                  </w:pPr>
                  <w:r>
                    <w:rPr>
                      <w:rFonts w:ascii="Eras Demi ITC" w:hAnsi="Eras Demi ITC"/>
                      <w:lang w:val="fr-FR"/>
                    </w:rPr>
                    <w:tab/>
                  </w:r>
                  <w:r>
                    <w:rPr>
                      <w:rFonts w:ascii="Eras Demi ITC" w:hAnsi="Eras Demi ITC"/>
                      <w:lang w:val="fr-FR"/>
                    </w:rPr>
                    <w:tab/>
                  </w:r>
                  <w:r w:rsidR="00F31D00">
                    <w:rPr>
                      <w:rFonts w:ascii="Eras Demi ITC" w:hAnsi="Eras Demi ITC"/>
                      <w:lang w:val="fr-FR"/>
                    </w:rPr>
                    <w:t xml:space="preserve">        </w:t>
                  </w:r>
                  <w:r>
                    <w:rPr>
                      <w:rFonts w:ascii="Eras Demi ITC" w:hAnsi="Eras Demi ITC"/>
                      <w:lang w:val="fr-FR"/>
                    </w:rPr>
                    <w:t xml:space="preserve">Nombre de pages : </w:t>
                  </w:r>
                  <w:r w:rsidRPr="00781D99">
                    <w:rPr>
                      <w:rFonts w:ascii="Eras Demi ITC" w:hAnsi="Eras Demi ITC"/>
                      <w:b/>
                      <w:lang w:val="fr-FR"/>
                    </w:rPr>
                    <w:t>15</w:t>
                  </w:r>
                  <w:r>
                    <w:rPr>
                      <w:rFonts w:ascii="Eras Demi ITC" w:hAnsi="Eras Demi ITC"/>
                      <w:lang w:val="fr-FR"/>
                    </w:rPr>
                    <w:t xml:space="preserve"> (7p diapos/ 8p comm)</w:t>
                  </w:r>
                </w:p>
                <w:p w:rsidR="00E70F64" w:rsidRDefault="00E70F64">
                  <w:pPr>
                    <w:pStyle w:val="Contenuducadre"/>
                    <w:rPr>
                      <w:rFonts w:ascii="Arial" w:hAnsi="Arial"/>
                      <w:lang w:val="fr-FR"/>
                    </w:rPr>
                  </w:pPr>
                </w:p>
                <w:p w:rsidR="00E70F64" w:rsidRDefault="00E70F64">
                  <w:pPr>
                    <w:pStyle w:val="Contenuducadre"/>
                    <w:rPr>
                      <w:rFonts w:ascii="Antipasto" w:hAnsi="Antipasto"/>
                      <w:b/>
                      <w:bCs/>
                      <w:lang w:val="fr-FR"/>
                    </w:rPr>
                  </w:pPr>
                  <w:r>
                    <w:rPr>
                      <w:rFonts w:ascii="Capture it" w:hAnsi="Capture it"/>
                      <w:sz w:val="72"/>
                      <w:szCs w:val="72"/>
                      <w:lang w:val="fr-FR"/>
                    </w:rPr>
                    <w:t xml:space="preserve">              </w:t>
                  </w:r>
                  <w:r>
                    <w:rPr>
                      <w:rFonts w:ascii="Capture it" w:hAnsi="Capture it"/>
                      <w:sz w:val="80"/>
                      <w:szCs w:val="80"/>
                      <w:lang w:val="fr-FR"/>
                    </w:rPr>
                    <w:t>O</w:t>
                  </w:r>
                  <w:r>
                    <w:rPr>
                      <w:rFonts w:ascii="Capture it" w:hAnsi="Capture it"/>
                      <w:sz w:val="64"/>
                      <w:szCs w:val="64"/>
                      <w:lang w:val="fr-FR"/>
                    </w:rPr>
                    <w:t>ncologie</w:t>
                  </w:r>
                  <w:r>
                    <w:rPr>
                      <w:rFonts w:ascii="Capture it" w:hAnsi="Capture it"/>
                      <w:sz w:val="72"/>
                      <w:szCs w:val="72"/>
                      <w:lang w:val="fr-FR"/>
                    </w:rPr>
                    <w:t xml:space="preserve">         </w:t>
                  </w:r>
                  <w:r w:rsidRPr="00A4518F">
                    <w:rPr>
                      <w:rFonts w:ascii="Cambria" w:hAnsi="Cambria"/>
                      <w:b/>
                      <w:bCs/>
                      <w:lang w:val="fr-FR"/>
                    </w:rPr>
                    <w:t>Ronéo n° : 1</w:t>
                  </w:r>
                </w:p>
                <w:p w:rsidR="00E70F64" w:rsidRDefault="00E70F64">
                  <w:pPr>
                    <w:pStyle w:val="Contenuducadre"/>
                    <w:rPr>
                      <w:rFonts w:ascii="Antipasto" w:hAnsi="Antipasto"/>
                      <w:lang w:val="fr-FR"/>
                    </w:rPr>
                  </w:pPr>
                  <w:r w:rsidRPr="00A4518F">
                    <w:rPr>
                      <w:rFonts w:ascii="Cambria" w:hAnsi="Cambria"/>
                      <w:b/>
                      <w:lang w:val="fr-FR"/>
                    </w:rPr>
                    <w:t>Intitulé du cours</w:t>
                  </w:r>
                  <w:r>
                    <w:rPr>
                      <w:rFonts w:ascii="Antipasto" w:hAnsi="Antipasto"/>
                      <w:lang w:val="fr-FR"/>
                    </w:rPr>
                    <w:t xml:space="preserve"> : Processus de cancérisation au niveau cellulaire</w:t>
                  </w:r>
                </w:p>
                <w:p w:rsidR="00E70F64" w:rsidRPr="008343F9" w:rsidRDefault="00E70F64">
                  <w:pPr>
                    <w:pStyle w:val="Contenuducadre"/>
                    <w:jc w:val="center"/>
                    <w:rPr>
                      <w:lang w:val="fr-FR"/>
                    </w:rPr>
                  </w:pPr>
                </w:p>
                <w:p w:rsidR="00E70F64" w:rsidRPr="00A4518F" w:rsidRDefault="00E70F64" w:rsidP="00A4518F">
                  <w:pPr>
                    <w:pStyle w:val="Contenuducadre"/>
                    <w:rPr>
                      <w:rFonts w:ascii="Cambria" w:hAnsi="Cambria"/>
                      <w:bCs/>
                      <w:lang w:val="fr-FR"/>
                    </w:rPr>
                  </w:pPr>
                  <w:r w:rsidRPr="00A4518F">
                    <w:rPr>
                      <w:rFonts w:ascii="Cambria" w:hAnsi="Cambria"/>
                      <w:b/>
                      <w:bCs/>
                      <w:lang w:val="fr-FR"/>
                    </w:rPr>
                    <w:t>Chef Ronéo</w:t>
                  </w:r>
                  <w:r w:rsidRPr="00A4518F">
                    <w:rPr>
                      <w:rFonts w:ascii="Cambria" w:hAnsi="Cambria"/>
                      <w:bCs/>
                      <w:lang w:val="fr-FR"/>
                    </w:rPr>
                    <w:t xml:space="preserve"> : Benjamin E.</w:t>
                  </w:r>
                </w:p>
                <w:p w:rsidR="00E70F64" w:rsidRPr="00A4518F" w:rsidRDefault="00E70F64" w:rsidP="00A4518F">
                  <w:pPr>
                    <w:pStyle w:val="Contenuducadre"/>
                    <w:rPr>
                      <w:rFonts w:ascii="Cambria" w:hAnsi="Cambria"/>
                      <w:bCs/>
                      <w:lang w:val="fr-FR"/>
                    </w:rPr>
                  </w:pPr>
                  <w:r w:rsidRPr="00A4518F">
                    <w:rPr>
                      <w:rFonts w:ascii="Cambria" w:hAnsi="Cambria"/>
                      <w:b/>
                      <w:bCs/>
                      <w:lang w:val="fr-FR"/>
                    </w:rPr>
                    <w:t>Binôme </w:t>
                  </w:r>
                  <w:r w:rsidRPr="00A4518F">
                    <w:rPr>
                      <w:rFonts w:ascii="Cambria" w:hAnsi="Cambria"/>
                      <w:bCs/>
                      <w:lang w:val="fr-FR"/>
                    </w:rPr>
                    <w:t>: Laetitia- Justine</w:t>
                  </w:r>
                </w:p>
                <w:p w:rsidR="00E70F64" w:rsidRDefault="00E70F64">
                  <w:pPr>
                    <w:pStyle w:val="Contenuducadre"/>
                    <w:rPr>
                      <w:rFonts w:ascii="MV Boli" w:hAnsi="MV Boli"/>
                      <w:b/>
                      <w:bCs/>
                      <w:lang w:val="fr-FR"/>
                    </w:rPr>
                  </w:pPr>
                  <w:r>
                    <w:rPr>
                      <w:rFonts w:ascii="MV Boli" w:hAnsi="MV Boli"/>
                      <w:b/>
                      <w:bCs/>
                      <w:lang w:val="fr-FR"/>
                    </w:rPr>
                    <w:t xml:space="preserve"> </w:t>
                  </w:r>
                </w:p>
              </w:txbxContent>
            </v:textbox>
          </v:shape>
        </w:pict>
      </w:r>
    </w:p>
    <w:p w:rsidR="00E70F64" w:rsidRDefault="00E70F64">
      <w:r>
        <w:pict>
          <v:shape id="_x0000_s1029" type="#_x0000_t202" style="position:absolute;margin-left:296pt;margin-top:-4.2pt;width:137.75pt;height:37.35pt;z-index:251663360;mso-wrap-distance-left:9.05pt;mso-wrap-distance-right:9.05pt;mso-position-horizontal:absolute;mso-position-vertical:absolute" stroked="f">
            <v:fill color2="black"/>
            <v:textbox inset="0,0,0,0">
              <w:txbxContent>
                <w:p w:rsidR="00E70F64" w:rsidRDefault="00E70F64">
                  <w:pPr>
                    <w:rPr>
                      <w:rFonts w:ascii="Engravers MT" w:hAnsi="Engravers MT"/>
                      <w:sz w:val="40"/>
                      <w:szCs w:val="40"/>
                    </w:rPr>
                  </w:pPr>
                  <w:r>
                    <w:rPr>
                      <w:rFonts w:ascii="Engravers MT" w:hAnsi="Engravers MT"/>
                      <w:sz w:val="40"/>
                      <w:szCs w:val="40"/>
                    </w:rPr>
                    <w:t>2010-2011</w:t>
                  </w:r>
                </w:p>
                <w:p w:rsidR="00E70F64" w:rsidRDefault="00E70F64">
                  <w:pPr>
                    <w:rPr>
                      <w:szCs w:val="40"/>
                    </w:rPr>
                  </w:pPr>
                </w:p>
              </w:txbxContent>
            </v:textbox>
          </v:shape>
        </w:pict>
      </w:r>
    </w:p>
    <w:p w:rsidR="00E70F64" w:rsidRDefault="00E70F64"/>
    <w:p w:rsidR="00E70F64" w:rsidRDefault="00E70F64"/>
    <w:p w:rsidR="00E70F64" w:rsidRDefault="00E70F64"/>
    <w:p w:rsidR="00E70F64" w:rsidRDefault="00E70F64"/>
    <w:p w:rsidR="00E70F64" w:rsidRDefault="00E70F64"/>
    <w:p w:rsidR="00E70F64" w:rsidRDefault="00E70F64"/>
    <w:p w:rsidR="00E70F64" w:rsidRDefault="00E70F64">
      <w:pPr>
        <w:jc w:val="center"/>
        <w:rPr>
          <w:sz w:val="64"/>
          <w:szCs w:val="64"/>
        </w:rPr>
      </w:pPr>
    </w:p>
    <w:p w:rsidR="00E70F64" w:rsidRDefault="00E70F64"/>
    <w:p w:rsidR="00E70F64" w:rsidRDefault="00E70F64">
      <w:pPr>
        <w:rPr>
          <w:sz w:val="64"/>
          <w:szCs w:val="64"/>
          <w:lang w:eastAsia="ar-SA"/>
        </w:rPr>
      </w:pPr>
      <w:r>
        <w:pict>
          <v:shape id="_x0000_s1031" type="#_x0000_t202" style="position:absolute;margin-left:341pt;margin-top:-8pt;width:188.75pt;height:106.1pt;z-index:251665408;mso-wrap-distance-left:9.05pt;mso-wrap-distance-right:9.05pt;mso-position-horizontal:absolute;mso-position-vertical:absolute" stroked="f">
            <v:fill opacity="0" color2="black"/>
            <v:textbox inset="0,0,0,0">
              <w:txbxContent>
                <w:p w:rsidR="00E70F64" w:rsidRDefault="00E70F64">
                  <w:pPr>
                    <w:pStyle w:val="Contenuducadre"/>
                    <w:rPr>
                      <w:rFonts w:ascii="Eras Demi ITC" w:hAnsi="Eras Demi ITC"/>
                      <w:bCs/>
                      <w:color w:val="auto"/>
                      <w:sz w:val="28"/>
                      <w:szCs w:val="28"/>
                      <w:lang w:val="fr-FR"/>
                    </w:rPr>
                  </w:pPr>
                  <w:r>
                    <w:rPr>
                      <w:rFonts w:ascii="Eras Demi ITC" w:hAnsi="Eras Demi ITC"/>
                      <w:bCs/>
                      <w:color w:val="auto"/>
                      <w:sz w:val="28"/>
                      <w:szCs w:val="28"/>
                      <w:lang w:val="fr-FR"/>
                    </w:rPr>
                    <w:t>Corporation des Carabins</w:t>
                  </w:r>
                </w:p>
                <w:p w:rsidR="00E70F64" w:rsidRDefault="00E70F64">
                  <w:pPr>
                    <w:pStyle w:val="Contenuducadre"/>
                    <w:rPr>
                      <w:rFonts w:ascii="Eras Demi ITC" w:hAnsi="Eras Demi ITC"/>
                      <w:bCs/>
                      <w:color w:val="auto"/>
                      <w:sz w:val="28"/>
                      <w:szCs w:val="28"/>
                      <w:lang w:val="fr-FR"/>
                    </w:rPr>
                  </w:pPr>
                  <w:r>
                    <w:rPr>
                      <w:rFonts w:ascii="Eras Demi ITC" w:hAnsi="Eras Demi ITC"/>
                      <w:bCs/>
                      <w:color w:val="auto"/>
                      <w:sz w:val="28"/>
                      <w:szCs w:val="28"/>
                      <w:lang w:val="fr-FR"/>
                    </w:rPr>
                    <w:t>Niçois</w:t>
                  </w:r>
                </w:p>
                <w:p w:rsidR="00E70F64" w:rsidRDefault="00E70F64">
                  <w:pPr>
                    <w:pStyle w:val="Contenuducadre"/>
                    <w:rPr>
                      <w:lang w:val="fr-FR"/>
                    </w:rPr>
                  </w:pPr>
                  <w:r>
                    <w:rPr>
                      <w:rFonts w:ascii="Calibri" w:hAnsi="Calibri"/>
                      <w:bCs/>
                      <w:color w:val="auto"/>
                      <w:sz w:val="18"/>
                      <w:szCs w:val="18"/>
                      <w:lang w:val="fr-FR"/>
                    </w:rPr>
                    <w:t>UFR Médecine</w:t>
                  </w:r>
                  <w:r>
                    <w:rPr>
                      <w:rFonts w:ascii="Calibri" w:hAnsi="Calibri"/>
                      <w:bCs/>
                      <w:color w:val="auto"/>
                      <w:sz w:val="18"/>
                      <w:szCs w:val="18"/>
                      <w:lang w:val="fr-FR"/>
                    </w:rPr>
                    <w:br/>
                    <w:t>28, av. de Valombrose</w:t>
                  </w:r>
                  <w:r>
                    <w:rPr>
                      <w:rFonts w:ascii="Calibri" w:hAnsi="Calibri"/>
                      <w:bCs/>
                      <w:color w:val="auto"/>
                      <w:sz w:val="18"/>
                      <w:szCs w:val="18"/>
                      <w:lang w:val="fr-FR"/>
                    </w:rPr>
                    <w:br/>
                    <w:t>06107 Nice Cedex 2</w:t>
                  </w:r>
                  <w:r>
                    <w:rPr>
                      <w:rFonts w:ascii="Calibri" w:hAnsi="Calibri"/>
                      <w:bCs/>
                      <w:color w:val="auto"/>
                      <w:sz w:val="18"/>
                      <w:szCs w:val="18"/>
                      <w:lang w:val="fr-FR"/>
                    </w:rPr>
                    <w:br/>
                  </w:r>
                  <w:r>
                    <w:rPr>
                      <w:rFonts w:ascii="Calibri" w:hAnsi="Calibri"/>
                      <w:bCs/>
                      <w:color w:val="auto"/>
                      <w:sz w:val="18"/>
                      <w:szCs w:val="18"/>
                      <w:u w:val="single"/>
                      <w:lang w:val="fr-FR"/>
                    </w:rPr>
                    <w:t>www.carabinsnicois.com</w:t>
                  </w:r>
                  <w:r>
                    <w:rPr>
                      <w:rFonts w:ascii="Calibri" w:hAnsi="Calibri"/>
                      <w:bCs/>
                      <w:color w:val="auto"/>
                      <w:sz w:val="18"/>
                      <w:szCs w:val="18"/>
                      <w:u w:val="single"/>
                      <w:lang w:val="fr-FR"/>
                    </w:rPr>
                    <w:br/>
                  </w:r>
                  <w:r>
                    <w:rPr>
                      <w:rFonts w:ascii="Calibri" w:hAnsi="Calibri"/>
                      <w:bCs/>
                      <w:color w:val="auto"/>
                      <w:sz w:val="18"/>
                      <w:szCs w:val="18"/>
                      <w:lang w:val="fr-FR"/>
                    </w:rPr>
                    <w:t xml:space="preserve"> </w:t>
                  </w:r>
                  <w:hyperlink r:id="rId7" w:history="1">
                    <w:r w:rsidRPr="008343F9">
                      <w:rPr>
                        <w:rStyle w:val="Lienhypertexte"/>
                        <w:rFonts w:ascii="Calibri" w:hAnsi="Calibri"/>
                        <w:lang w:val="fr-FR"/>
                      </w:rPr>
                      <w:t>vproneo@gmail.com</w:t>
                    </w:r>
                  </w:hyperlink>
                </w:p>
                <w:p w:rsidR="00E70F64" w:rsidRDefault="00E70F64"/>
              </w:txbxContent>
            </v:textbox>
          </v:shape>
        </w:pict>
      </w:r>
    </w:p>
    <w:p w:rsidR="00E70F64" w:rsidRDefault="00E70F64">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99.35pt;margin-top:223.4pt;width:168pt;height:75.55pt;z-index:251664384;mso-wrap-distance-left:0;mso-wrap-distance-right:0;mso-position-horizontal-relative:page;mso-position-vertical-relative:page" filled="t">
            <v:fill color2="black"/>
            <v:imagedata r:id="rId8" o:title="" croptop="16052f" cropbottom="23405f" cropleft="7282f"/>
            <v:textbox inset="0,0,0,0"/>
          </v:shape>
        </w:pict>
      </w:r>
    </w:p>
    <w:p w:rsidR="00E70F64" w:rsidRDefault="00E70F64">
      <w:pPr>
        <w:jc w:val="center"/>
      </w:pPr>
    </w:p>
    <w:p w:rsidR="00E70F64" w:rsidRDefault="00E70F64">
      <w:pPr>
        <w:jc w:val="center"/>
      </w:pPr>
    </w:p>
    <w:p w:rsidR="00E70F64" w:rsidRDefault="00E70F64">
      <w:pPr>
        <w:jc w:val="center"/>
      </w:pPr>
    </w:p>
    <w:p w:rsidR="00E70F64" w:rsidRDefault="00E70F64">
      <w:pPr>
        <w:jc w:val="center"/>
      </w:pPr>
    </w:p>
    <w:p w:rsidR="00E70F64" w:rsidRDefault="00E70F64">
      <w:pPr>
        <w:jc w:val="center"/>
      </w:pPr>
    </w:p>
    <w:p w:rsidR="00E70F64" w:rsidRDefault="00E70F64">
      <w:pPr>
        <w:jc w:val="center"/>
      </w:pPr>
    </w:p>
    <w:p w:rsidR="00E70F64" w:rsidRDefault="00E70F64">
      <w:pPr>
        <w:jc w:val="center"/>
      </w:pPr>
    </w:p>
    <w:p w:rsidR="00E70F64" w:rsidRDefault="00E70F64">
      <w:pPr>
        <w:rPr>
          <w:rFonts w:ascii="Georgia" w:hAnsi="Georgia"/>
          <w:i/>
          <w:iCs/>
          <w:sz w:val="20"/>
          <w:szCs w:val="20"/>
        </w:rPr>
      </w:pPr>
      <w:r>
        <w:rPr>
          <w:rFonts w:ascii="Georgia" w:hAnsi="Georgia"/>
          <w:i/>
          <w:iCs/>
          <w:sz w:val="20"/>
          <w:szCs w:val="20"/>
        </w:rPr>
        <w:t>Partenaires</w:t>
      </w:r>
    </w:p>
    <w:p w:rsidR="00E70F64" w:rsidRDefault="00E70F64">
      <w:r>
        <w:pict>
          <v:shape id="_x0000_s1026" type="#_x0000_t75" style="position:absolute;margin-left:3.15pt;margin-top:28.35pt;width:531.65pt;height:276.65pt;z-index:251660288;mso-wrap-distance-left:0;mso-wrap-distance-right:0" filled="t">
            <v:fill color2="black"/>
            <v:imagedata r:id="rId9" o:title=""/>
            <v:textbox inset="0,0,0,0"/>
            <w10:wrap type="topAndBottom"/>
          </v:shape>
        </w:pict>
      </w:r>
    </w:p>
    <w:p w:rsidR="00E70F64" w:rsidRDefault="00E70F64" w:rsidP="00E70F64">
      <w:pPr>
        <w:jc w:val="center"/>
        <w:rPr>
          <w:b/>
          <w:sz w:val="32"/>
          <w:szCs w:val="32"/>
        </w:rPr>
      </w:pPr>
    </w:p>
    <w:p w:rsidR="00E70F64" w:rsidRDefault="00E70F64" w:rsidP="00E70F64">
      <w:pPr>
        <w:jc w:val="center"/>
        <w:rPr>
          <w:b/>
          <w:sz w:val="32"/>
          <w:szCs w:val="32"/>
        </w:rPr>
      </w:pPr>
    </w:p>
    <w:p w:rsidR="00E70F64" w:rsidRDefault="00E70F64" w:rsidP="00E70F64">
      <w:pPr>
        <w:jc w:val="center"/>
        <w:rPr>
          <w:b/>
          <w:sz w:val="32"/>
          <w:szCs w:val="32"/>
        </w:rPr>
      </w:pPr>
    </w:p>
    <w:p w:rsidR="00E70F64" w:rsidRDefault="00E70F64" w:rsidP="00E70F64">
      <w:pPr>
        <w:jc w:val="center"/>
        <w:rPr>
          <w:b/>
          <w:sz w:val="32"/>
          <w:szCs w:val="32"/>
        </w:rPr>
      </w:pPr>
    </w:p>
    <w:p w:rsidR="00E70F64" w:rsidRDefault="00E70F64" w:rsidP="00E70F64">
      <w:pPr>
        <w:jc w:val="center"/>
        <w:rPr>
          <w:b/>
          <w:sz w:val="32"/>
          <w:szCs w:val="32"/>
        </w:rPr>
      </w:pPr>
    </w:p>
    <w:p w:rsidR="006248AC" w:rsidRPr="00A8403C" w:rsidRDefault="00EC193B" w:rsidP="00E70F64">
      <w:pPr>
        <w:pBdr>
          <w:top w:val="single" w:sz="4" w:space="1" w:color="auto"/>
          <w:left w:val="single" w:sz="4" w:space="4" w:color="auto"/>
          <w:bottom w:val="single" w:sz="4" w:space="1" w:color="auto"/>
          <w:right w:val="single" w:sz="4" w:space="4" w:color="auto"/>
        </w:pBdr>
        <w:jc w:val="center"/>
        <w:rPr>
          <w:b/>
          <w:sz w:val="32"/>
          <w:szCs w:val="32"/>
        </w:rPr>
      </w:pPr>
      <w:r>
        <w:rPr>
          <w:b/>
          <w:sz w:val="32"/>
          <w:szCs w:val="32"/>
        </w:rPr>
        <w:t xml:space="preserve">I. </w:t>
      </w:r>
      <w:r w:rsidR="00B643A6" w:rsidRPr="00A8403C">
        <w:rPr>
          <w:b/>
          <w:sz w:val="32"/>
          <w:szCs w:val="32"/>
        </w:rPr>
        <w:t>PROCESSUS DE CANCERISATION  AU NIVEAU CELLULAIRE</w:t>
      </w:r>
    </w:p>
    <w:p w:rsidR="00B643A6" w:rsidRPr="00A8403C" w:rsidRDefault="007C342F" w:rsidP="00B643A6">
      <w:pPr>
        <w:rPr>
          <w:u w:val="single"/>
        </w:rPr>
      </w:pPr>
      <w:r w:rsidRPr="00A8403C">
        <w:rPr>
          <w:u w:val="single"/>
        </w:rPr>
        <w:t xml:space="preserve">Diapo 2 : </w:t>
      </w:r>
      <w:r w:rsidR="00B643A6" w:rsidRPr="00A8403C">
        <w:rPr>
          <w:u w:val="single"/>
        </w:rPr>
        <w:t xml:space="preserve"> </w:t>
      </w:r>
    </w:p>
    <w:p w:rsidR="00B643A6" w:rsidRDefault="00B643A6" w:rsidP="00B643A6">
      <w:r>
        <w:t>Le cancer c’e</w:t>
      </w:r>
      <w:r w:rsidR="007C342F">
        <w:t>st une maladie de la cellule, car il va y avoir une</w:t>
      </w:r>
      <w:r>
        <w:t xml:space="preserve"> dérégulation du programme génétique</w:t>
      </w:r>
      <w:r w:rsidR="007C342F">
        <w:t xml:space="preserve"> de cette</w:t>
      </w:r>
      <w:r>
        <w:t xml:space="preserve"> cellule. </w:t>
      </w:r>
      <w:r w:rsidR="007C342F">
        <w:t>On en avait déjà des notions anciennes, puisqu’</w:t>
      </w:r>
      <w:r>
        <w:t>au 19ème siècle, même si on n’avait pas encore la notion de caryotype</w:t>
      </w:r>
      <w:r w:rsidR="007C342F">
        <w:t xml:space="preserve">, et des chromosomes, des cytologistes ont remarqué des anomalies dans ces corps colorés, les chromosomes. D’autre part que le cancer était lié à l’hérédité dans certains cas, et aussi à l’environnement. </w:t>
      </w:r>
      <w:r w:rsidR="002A3292">
        <w:t>En effet</w:t>
      </w:r>
      <w:r w:rsidR="007C342F">
        <w:t xml:space="preserve"> car à la fin du 18</w:t>
      </w:r>
      <w:r w:rsidR="007C342F" w:rsidRPr="007C342F">
        <w:rPr>
          <w:vertAlign w:val="superscript"/>
        </w:rPr>
        <w:t>ème</w:t>
      </w:r>
      <w:r w:rsidR="007C342F">
        <w:t xml:space="preserve">, </w:t>
      </w:r>
      <w:r w:rsidR="002A3292">
        <w:t>Sir Percival Pott avait remarqué une fréquence élevée de cancer du scrotum chez les ramoneurs due à la suie, au goudron. On savait que le cancer était lié à une anomalie des chromosomes, et maintenant on sait qu’il est lié à des gènes, avec implication dans certains cas de l’hérédité et de l’environnement. Donc le cancer est une patho de l’ADN et la conséquence de ces anomalies c’est une prolifération incontrôlée de cellules anormales ac un envahissement local ou à distance. Quand celui-ci est local cela n’a pas de conséquences en général dramatiques, mais certaines tumeurs bénignes telles que les méningiomes localisés dans un organe vital. Ce qui fait la malignité c’est la prolifération métastatique, qui va envahir tout l’organisme, et ces cellules au lieu d’avoir des fonctions utiles (sécrétion de protéines, ..), elles n’ont qu’une seule finalité : proliférer, donc on a une perte des caractéris</w:t>
      </w:r>
      <w:r w:rsidR="00DE5223">
        <w:t>tiques de différenciation</w:t>
      </w:r>
      <w:r w:rsidR="00DE5223">
        <w:sym w:font="Wingdings" w:char="F0E8"/>
      </w:r>
      <w:r w:rsidR="00DE5223">
        <w:t xml:space="preserve"> cause du décès.</w:t>
      </w:r>
    </w:p>
    <w:p w:rsidR="002A3292" w:rsidRPr="00A8403C" w:rsidRDefault="002A3292" w:rsidP="00B643A6">
      <w:pPr>
        <w:rPr>
          <w:u w:val="single"/>
        </w:rPr>
      </w:pPr>
    </w:p>
    <w:p w:rsidR="002A3292" w:rsidRPr="00A8403C" w:rsidRDefault="002A3292" w:rsidP="00B643A6">
      <w:pPr>
        <w:rPr>
          <w:u w:val="single"/>
        </w:rPr>
      </w:pPr>
      <w:r w:rsidRPr="00A8403C">
        <w:rPr>
          <w:u w:val="single"/>
        </w:rPr>
        <w:t>Diapo 3</w:t>
      </w:r>
      <w:r w:rsidR="00B12B66" w:rsidRPr="00A8403C">
        <w:rPr>
          <w:u w:val="single"/>
        </w:rPr>
        <w:t xml:space="preserve"> et 4</w:t>
      </w:r>
      <w:r w:rsidRPr="00A8403C">
        <w:rPr>
          <w:u w:val="single"/>
        </w:rPr>
        <w:t xml:space="preserve"> : </w:t>
      </w:r>
    </w:p>
    <w:p w:rsidR="002A3292" w:rsidRDefault="002A3292" w:rsidP="00B643A6">
      <w:r>
        <w:t>Parallèle avec les cellules normales : voir qu’elle est la différence entre une cellule normale et une cellule tumorale.</w:t>
      </w:r>
    </w:p>
    <w:p w:rsidR="001B0099" w:rsidRDefault="002A3292" w:rsidP="00562D48">
      <w:r>
        <w:t xml:space="preserve">Les Cellules Normales se divisent au cours d’un cycle cellulaire bien défini et surtout très bien contrôlé </w:t>
      </w:r>
      <w:r>
        <w:sym w:font="Wingdings" w:char="F0E8"/>
      </w:r>
      <w:r>
        <w:t xml:space="preserve"> différence avec la cellule tumorale.</w:t>
      </w:r>
    </w:p>
    <w:p w:rsidR="002A3292" w:rsidRDefault="00DE5223" w:rsidP="00562D48">
      <w:r>
        <w:t xml:space="preserve"> Il y</w:t>
      </w:r>
      <w:r w:rsidR="00562D48">
        <w:t xml:space="preserve"> </w:t>
      </w:r>
      <w:r>
        <w:t>a des étapes clés, la cellule est en phase G0 (quiescente) elle ne se divise pas. Certaines cellules vont avoir des étapes de division très limités, alors que d’autres  cellules celles du développement, de la croissance prolifèrent activement puis plus, et celles des revêtements épithéliaux, des cheveux avec une activité mitotique importante. Ces cellules en Go sous l’influence d’un facteur déclenchant passe en G1, où on a des étapes de préparation de quelques heures à quelques jours puis il va y avoir synthèse de l’ADN, dure environ 7heures. On retrouve des facteurs de régulation telle que la protéine P53, qui a une fonction de contrôle entre la phase G1 et la phase S. Puis en phase G2, on a une préparation de la cellule à la mitose (production enzymes, protéines nécessaires). Puis la phase de Mitose dure 1h avec nos 5 étapes habituelles !</w:t>
      </w:r>
      <w:r w:rsidR="00562D48">
        <w:t>! I</w:t>
      </w:r>
      <w:r>
        <w:t>l en résu</w:t>
      </w:r>
      <w:r w:rsidR="00562D48">
        <w:t>lte alors deux cellules filles qui vont soient repartir en cycle cellulaire soient revenir en phase G0.</w:t>
      </w:r>
    </w:p>
    <w:p w:rsidR="00562D48" w:rsidRDefault="00562D48" w:rsidP="00562D48">
      <w:r>
        <w:t xml:space="preserve">Dans une cellule normale ces étapes sont programmées comme lors de l’embryogénèse, certaines étapes en induisent d’autres. L’organisme va subir des mitoses pr sa constitution. Chez la drosophile on a étudié les différents stades larvaires, ce qui a permis de comprendre la cascade de certains gènes dans le développement, et ces gènes s’activent les uns les autres pr activés les autres, sont conservés dans le processus de cancérisation. </w:t>
      </w:r>
    </w:p>
    <w:p w:rsidR="00562D48" w:rsidRDefault="00562D48" w:rsidP="00562D48">
      <w:r>
        <w:t xml:space="preserve">Plaie : processus de cicatrisation, les cellules vont entrer en mitose pour réparer la plaie. Une fois cicatrisée, il y a arrêt des mitoses. </w:t>
      </w:r>
    </w:p>
    <w:p w:rsidR="00562D48" w:rsidRDefault="00562D48" w:rsidP="00562D48">
      <w:r>
        <w:t>Si au bout de ces étapes on a une anomalie de l’ADN, il y a des arrêts temporaires, certaines protéines, facteurs vont arrêter le cycle le temps de la réparation puis reprise du cycle. S’il y a trop d’anomalies</w:t>
      </w:r>
      <w:r w:rsidR="001B0099">
        <w:t xml:space="preserve"> non réparables</w:t>
      </w:r>
      <w:r>
        <w:t>, la cellule sera alors dirigée vers l’a</w:t>
      </w:r>
      <w:r w:rsidR="001B0099">
        <w:t>poptose, pour ne pas perpétuer c</w:t>
      </w:r>
      <w:r>
        <w:t>es anomalies.</w:t>
      </w:r>
    </w:p>
    <w:p w:rsidR="001B0099" w:rsidRDefault="001B0099" w:rsidP="00562D48"/>
    <w:p w:rsidR="001B0099" w:rsidRPr="00A8403C" w:rsidRDefault="00B12B66" w:rsidP="00562D48">
      <w:pPr>
        <w:rPr>
          <w:u w:val="single"/>
        </w:rPr>
      </w:pPr>
      <w:r w:rsidRPr="00A8403C">
        <w:rPr>
          <w:u w:val="single"/>
        </w:rPr>
        <w:t>Diapo 5 et 6</w:t>
      </w:r>
      <w:r w:rsidR="001B0099" w:rsidRPr="00A8403C">
        <w:rPr>
          <w:u w:val="single"/>
        </w:rPr>
        <w:t xml:space="preserve"> : </w:t>
      </w:r>
    </w:p>
    <w:p w:rsidR="001B0099" w:rsidRDefault="001B0099" w:rsidP="00562D48">
      <w:r>
        <w:t>Mise en œuvre d’outils de prévention pour éviter la transmission d’anomalies aux cellules filles. Soit par mécanisme de réparation cellulaire soit par la mort cellulaire programmée. L’apoptose : feuille d’automne programmée à tomber, origine de ce mot. Différente de la nécrose, car lors apoptose on a une condensation du cytoplasme, du noyau, une fragmentation de l’ADN, formant les corps apoptotiques, puis on aura une phagocytose donc pas d’inflammation à la différence de la nécrose.</w:t>
      </w:r>
    </w:p>
    <w:p w:rsidR="001B0099" w:rsidRDefault="001B0099" w:rsidP="00562D48"/>
    <w:p w:rsidR="00A8403C" w:rsidRPr="00A8403C" w:rsidRDefault="00A8403C" w:rsidP="00562D48">
      <w:pPr>
        <w:rPr>
          <w:u w:val="single"/>
        </w:rPr>
      </w:pPr>
      <w:r w:rsidRPr="00A8403C">
        <w:rPr>
          <w:u w:val="single"/>
        </w:rPr>
        <w:t>Diapo 7 :</w:t>
      </w:r>
    </w:p>
    <w:p w:rsidR="001B0099" w:rsidRDefault="001B0099" w:rsidP="00562D48">
      <w:r>
        <w:t>Les cellules normales ont une capacité de différenciation, chaque cellule va être différente des autres dans la mesure où elle va produire des protéines spécifiques : cellule du derme est complètement différente d’une cellule gastrique ; chacune à sa fonction.</w:t>
      </w:r>
    </w:p>
    <w:p w:rsidR="001B0099" w:rsidRDefault="008B0DA1" w:rsidP="00562D48">
      <w:r>
        <w:t xml:space="preserve">Elles vont avoir des </w:t>
      </w:r>
      <w:r w:rsidR="001B0099">
        <w:t>caractéristiques</w:t>
      </w:r>
      <w:r>
        <w:t xml:space="preserve"> bien précises : de forme</w:t>
      </w:r>
      <w:r w:rsidR="001B0099">
        <w:t>, des marqueurs protéiques au niveau de  leur cytoplasme et de leur noyau</w:t>
      </w:r>
      <w:r>
        <w:t>, et cette production de protéines a une utilité.</w:t>
      </w:r>
    </w:p>
    <w:p w:rsidR="008B0DA1" w:rsidRDefault="008B0DA1" w:rsidP="00562D48">
      <w:r>
        <w:t>Des cellules universelles comme les fibroblastes vont être se retrouvées à différents endroits, d’autres sont spécialisées, et dans chacune de ces cellules on retrouve des protéines domestiques ou de ménage, identique dans toutes les cellules, telle que l’actine, nécessaire à la structure de cellule, et des protéines spécifiques aux cellules.</w:t>
      </w:r>
    </w:p>
    <w:p w:rsidR="008B0DA1" w:rsidRDefault="008B0DA1" w:rsidP="00562D48">
      <w:r>
        <w:t>Selon la fonction de la cellule, de la localisation anatomique, de l’étape de développement, certaines cellules synthétiseront certaines protéines à la période fœtale et plus au stade adulte.</w:t>
      </w:r>
    </w:p>
    <w:p w:rsidR="008B0DA1" w:rsidRDefault="008B0DA1" w:rsidP="00562D48">
      <w:r>
        <w:t>Retenir que les cellules normales sont différenciées.</w:t>
      </w:r>
    </w:p>
    <w:p w:rsidR="00E401E1" w:rsidRDefault="00E401E1" w:rsidP="00562D48"/>
    <w:p w:rsidR="008B0DA1" w:rsidRDefault="008B0DA1" w:rsidP="00562D48">
      <w:r>
        <w:t>Elles ont aussi une durée de vie limitée c’est-à-dire qu’elles sont capables de subir un nombre limité de divisions cellulaires. Environ une 50aine, au delà elles ne sont plus capables et subissent le phénomène d’apoptose.</w:t>
      </w:r>
    </w:p>
    <w:p w:rsidR="00454876" w:rsidRDefault="00454876" w:rsidP="00562D48">
      <w:r>
        <w:t>A l’issue</w:t>
      </w:r>
      <w:r w:rsidR="008B0DA1">
        <w:t xml:space="preserve"> de leur vie programmée elles vont subir le phénomène de sénescence avec un raccourcissement des télomères</w:t>
      </w:r>
      <w:r>
        <w:t>.</w:t>
      </w:r>
      <w:r w:rsidR="00B12B66">
        <w:t xml:space="preserve"> Les extrémités des chromosomes  protègent l’extrémité du chromosome, et protègent donc la séquence d’ADN de se dégrader et de subir des modifications qui la fragilisent. </w:t>
      </w:r>
    </w:p>
    <w:p w:rsidR="00E401E1" w:rsidRDefault="00E401E1" w:rsidP="00562D48"/>
    <w:p w:rsidR="00B12B66" w:rsidRDefault="00B12B66" w:rsidP="00562D48">
      <w:r>
        <w:t>Raccourcissement des télomères à chaque division, qui est une séquence répétée, et donc au bout de 50 divisions on n’a plus de télomères, et ceci est un signal pour la cellule d’entrer en apoptose.</w:t>
      </w:r>
    </w:p>
    <w:p w:rsidR="00E401E1" w:rsidRDefault="00E401E1" w:rsidP="00562D48"/>
    <w:p w:rsidR="00B12B66" w:rsidRDefault="00B12B66" w:rsidP="00562D48">
      <w:r>
        <w:t>DONC les cellules normales ont un cycle cellulaire bien défini avec des réparations ou suicide si altération de l’A</w:t>
      </w:r>
      <w:r w:rsidR="00E401E1">
        <w:t>DN. Elles sont différenciées, c’est-à-dire qu’elles sont</w:t>
      </w:r>
      <w:r>
        <w:t xml:space="preserve"> utiles</w:t>
      </w:r>
      <w:r w:rsidR="00E401E1">
        <w:t>, production des bonnes protéines au bon moment et à bon escient. Elles ont une durée de vie limitée avec un phénomène d’apoptose à la fin.</w:t>
      </w:r>
    </w:p>
    <w:p w:rsidR="00B12B66" w:rsidRDefault="00B12B66" w:rsidP="00562D48"/>
    <w:p w:rsidR="00A8403C" w:rsidRDefault="00A8403C" w:rsidP="00562D48">
      <w:r w:rsidRPr="00A8403C">
        <w:rPr>
          <w:u w:val="single"/>
        </w:rPr>
        <w:t>Diapo 8 :</w:t>
      </w:r>
      <w:r>
        <w:t xml:space="preserve"> </w:t>
      </w:r>
    </w:p>
    <w:p w:rsidR="00E401E1" w:rsidRDefault="00E401E1" w:rsidP="00562D48">
      <w:r>
        <w:t>1 ère caractéristique de la cellule tumorale : la monoclonalité= origine unique pour les cellules.</w:t>
      </w:r>
    </w:p>
    <w:p w:rsidR="00E401E1" w:rsidRDefault="00E401E1" w:rsidP="00562D48">
      <w:r>
        <w:t xml:space="preserve">Ex de certains lymphomes, myélome caractérisé par une Immunoglobuline monoclonale, d’où on a un pic énorme en labo d’immuno. Un seul de ces Lymphocytes qui a donné naissance à toute la masse tumorale même si c’est liquide. Même chose pr les solides, on a une anomalie de départ qui à elle toute seule ne peut rien, mais celle-ci est accompagnée par la suite d’autres anomalies. Anomalie de départ retrouvée dans toutes les cellules filles. </w:t>
      </w:r>
      <w:r w:rsidR="00DC08C0">
        <w:t>Puis beaucoup d’</w:t>
      </w:r>
      <w:r>
        <w:t>anomalies se surajoutent, et elles seront variables entre les cellules filles. Notamment lorsqu’il y a un processus métastatique, on a des anomalies dans certaines métastases et pas dans la tumeur primaire.</w:t>
      </w:r>
    </w:p>
    <w:p w:rsidR="00DC08C0" w:rsidRDefault="00DC08C0" w:rsidP="00562D48">
      <w:r>
        <w:t xml:space="preserve">Dans la tumeur primaire il y a au départ une mutation (phénomène précoce) qui à elle seule ne va pas suffir à induire le processus cancéreux. C’est juste une prédisposition, ce qui fait que  quand il va y avoir d’autres anomalies, là le processus de cancérisation s’enclencher. Donc très tôt, il va y avoir une hétérogénéité à partir d’un point commun </w:t>
      </w:r>
      <w:r>
        <w:sym w:font="Wingdings" w:char="F0E8"/>
      </w:r>
      <w:r>
        <w:t xml:space="preserve"> certaines cellules filles ne survivront pas alors que d’autres vont donner des métastases, et là elles pourront acquérir d’autres anomalies différentes. Mais c’est très difficile de retrouver cette première anomalie, car elle est très précoce.</w:t>
      </w:r>
    </w:p>
    <w:p w:rsidR="00DC08C0" w:rsidRDefault="00DC08C0" w:rsidP="00562D48"/>
    <w:p w:rsidR="00DC08C0" w:rsidRDefault="00DC08C0" w:rsidP="00562D48">
      <w:r>
        <w:t>Notion nouvelle non développée dans le cours, mais juste fait le savoir: les cellules souches ; les CS ont de + en + un intérêt en cancérologie, car elles ont la capacité à donner des cellules filles, et une capacité d’auto renouvellement.</w:t>
      </w:r>
    </w:p>
    <w:p w:rsidR="00457663" w:rsidRDefault="00DC08C0" w:rsidP="00562D48">
      <w:r>
        <w:t xml:space="preserve">1CS </w:t>
      </w:r>
      <w:r>
        <w:sym w:font="Wingdings" w:char="F0E8"/>
      </w:r>
      <w:r>
        <w:t xml:space="preserve"> 1 cellule reproduction à l’identique + cellule pr la filiation. On  s’est aperçu qu’avec le traitement de chimiothérapie, on atteignait ces cellules</w:t>
      </w:r>
      <w:r w:rsidR="00457663">
        <w:t xml:space="preserve"> filles des CS (la chimio n’atteint que les cellules en division cellulaire), mais que la CS initiale elle on a très peu de moyen de l’atteindre car elle n’entre pas en mitose. La CS est très résistante car elle se renouvelle très rarement. Et c’est ce qui explique des récidives à très long terme, un patient qui a été traité il y a 5 ans, est considéré comme rémission en long terme, et maintenant 10, 15 ans après on a une récidive car des cellules souches étaient à localisation métastatiques très précocement, qui elles n’ont pas été accessibles au traitement donné.</w:t>
      </w:r>
    </w:p>
    <w:p w:rsidR="00457663" w:rsidRDefault="00457663" w:rsidP="00562D48"/>
    <w:p w:rsidR="00A8403C" w:rsidRPr="00A8403C" w:rsidRDefault="00A8403C" w:rsidP="00457663">
      <w:pPr>
        <w:rPr>
          <w:u w:val="single"/>
        </w:rPr>
      </w:pPr>
      <w:r w:rsidRPr="00A8403C">
        <w:rPr>
          <w:u w:val="single"/>
        </w:rPr>
        <w:t xml:space="preserve">Diapo 9 : </w:t>
      </w:r>
    </w:p>
    <w:p w:rsidR="00457663" w:rsidRDefault="00457663" w:rsidP="00457663">
      <w:r>
        <w:t xml:space="preserve">Autre caractéristique importante : il faut des étapes multiples dans la transformation tumorale. Il y a d’une part l’accumulation d’étapes successives avec une étape initiale sous l’influence de facteurs exogènes (UV) ou facteurs endogènes (anomalie héréditaire avec prédisposition). Et chose importante c’est la coopération, une anomalie a elle toute seule ne va pas induire la cancérisation, mais va donner juste un terrain favorable à la cancérisation. </w:t>
      </w:r>
    </w:p>
    <w:p w:rsidR="002752B6" w:rsidRDefault="00457663" w:rsidP="00457663">
      <w:r>
        <w:t>Il faut qu’il y ait une coopération d’étapes multiples</w:t>
      </w:r>
      <w:r w:rsidR="002752B6">
        <w:t xml:space="preserve"> pour qu’il puisse avoir ce phénomène.</w:t>
      </w:r>
    </w:p>
    <w:p w:rsidR="002752B6" w:rsidRDefault="002752B6" w:rsidP="00457663"/>
    <w:p w:rsidR="00A8403C" w:rsidRPr="00A8403C" w:rsidRDefault="00A8403C" w:rsidP="00457663">
      <w:pPr>
        <w:rPr>
          <w:u w:val="single"/>
        </w:rPr>
      </w:pPr>
      <w:r w:rsidRPr="00A8403C">
        <w:rPr>
          <w:u w:val="single"/>
        </w:rPr>
        <w:t>Diapo 10 :</w:t>
      </w:r>
    </w:p>
    <w:p w:rsidR="002752B6" w:rsidRDefault="002752B6" w:rsidP="00457663">
      <w:r>
        <w:t xml:space="preserve">Principaux facteurs exogènes : le TABAC très déterminant  aujourd’hui, les virus (cancer utérus), UV (mélanome : migration irlandais et d’anglais en Australie, peau claire + climat tropical très exposé au soleil </w:t>
      </w:r>
      <w:r>
        <w:sym w:font="Wingdings" w:char="F0E8"/>
      </w:r>
      <w:r>
        <w:t xml:space="preserve"> augmentation du taux d’incidence des mélanomes.), radiations (Tchernobyl, Hiroshima), mutagènes chimiques (amiante avec cancer de la plèvre, du mésothélium), puis les prédispositions génétiques. Elles  ne tiennent qu’une petite part dans l’origine des cancers environ &lt;10 %. Bien faire la distinction entre ces anomalies héréditaires et ces anomalies acquises ou somatiques. </w:t>
      </w:r>
    </w:p>
    <w:p w:rsidR="002752B6" w:rsidRDefault="002752B6" w:rsidP="00457663">
      <w:r>
        <w:t>Chacun de ces phénomènes induit le même résultat : apparition d’une anomalie, mais cela ne suffit pas</w:t>
      </w:r>
      <w:r w:rsidR="008B25CE">
        <w:t>, c’est juste l’étape d’</w:t>
      </w:r>
      <w:r>
        <w:t>initiation. Il faut ensuite d’autres anomalies pour que le processus aille en son terme.</w:t>
      </w:r>
    </w:p>
    <w:p w:rsidR="002752B6" w:rsidRDefault="002752B6" w:rsidP="00457663">
      <w:r>
        <w:t xml:space="preserve">Ces différents facteurs </w:t>
      </w:r>
      <w:r w:rsidR="008B25CE">
        <w:t>sont :</w:t>
      </w:r>
    </w:p>
    <w:p w:rsidR="008B25CE" w:rsidRDefault="008B25CE" w:rsidP="008B25CE">
      <w:pPr>
        <w:pStyle w:val="Paragraphedeliste"/>
        <w:numPr>
          <w:ilvl w:val="0"/>
          <w:numId w:val="3"/>
        </w:numPr>
      </w:pPr>
      <w:r>
        <w:t>Activation de gènes qui sont les oncogènes.</w:t>
      </w:r>
    </w:p>
    <w:p w:rsidR="008B25CE" w:rsidRDefault="008B25CE" w:rsidP="008B25CE">
      <w:pPr>
        <w:pStyle w:val="Paragraphedeliste"/>
        <w:numPr>
          <w:ilvl w:val="0"/>
          <w:numId w:val="3"/>
        </w:numPr>
      </w:pPr>
      <w:r>
        <w:t>Inhibition des gènes suppresseurs de tumeurs.</w:t>
      </w:r>
    </w:p>
    <w:p w:rsidR="008B25CE" w:rsidRDefault="008B25CE" w:rsidP="008B25CE">
      <w:pPr>
        <w:pStyle w:val="Paragraphedeliste"/>
        <w:numPr>
          <w:ilvl w:val="0"/>
          <w:numId w:val="3"/>
        </w:numPr>
      </w:pPr>
      <w:r>
        <w:t>Suppression des systèmes de réparation de l’ADN</w:t>
      </w:r>
    </w:p>
    <w:p w:rsidR="008B25CE" w:rsidRDefault="008B25CE" w:rsidP="008B25CE">
      <w:pPr>
        <w:pStyle w:val="Paragraphedeliste"/>
        <w:numPr>
          <w:ilvl w:val="0"/>
          <w:numId w:val="3"/>
        </w:numPr>
      </w:pPr>
      <w:r>
        <w:t>Suppression de l’apoptose</w:t>
      </w:r>
    </w:p>
    <w:p w:rsidR="008B25CE" w:rsidRDefault="008B25CE" w:rsidP="008B25CE">
      <w:pPr>
        <w:pStyle w:val="Paragraphedeliste"/>
        <w:numPr>
          <w:ilvl w:val="0"/>
          <w:numId w:val="3"/>
        </w:numPr>
      </w:pPr>
      <w:r>
        <w:t>Télomérase, enzyme qui active la formation des télomères, donc on n’a plus de raccourcissement des télomères et donc plus d’entrée en apoptose.</w:t>
      </w:r>
    </w:p>
    <w:p w:rsidR="008B25CE" w:rsidRDefault="008B25CE" w:rsidP="008B25CE">
      <w:r>
        <w:t>Ces  étapes successives et la coopération de ces différents systèmes va aboutir à un ADN dit tumoral, et plus les anomalies vont s’installer, plus le phénomène va progresser et aboutir à la formation de métastases.</w:t>
      </w:r>
    </w:p>
    <w:p w:rsidR="008B25CE" w:rsidRDefault="008B25CE" w:rsidP="008B25CE"/>
    <w:p w:rsidR="00A8403C" w:rsidRDefault="00A8403C" w:rsidP="008B25CE">
      <w:pPr>
        <w:rPr>
          <w:u w:val="single"/>
        </w:rPr>
      </w:pPr>
      <w:r w:rsidRPr="00A8403C">
        <w:rPr>
          <w:u w:val="single"/>
        </w:rPr>
        <w:t>Diapo 11 :</w:t>
      </w:r>
    </w:p>
    <w:p w:rsidR="008B25CE" w:rsidRDefault="00A8403C" w:rsidP="008B25CE">
      <w:r>
        <w:t xml:space="preserve"> </w:t>
      </w:r>
      <w:r w:rsidR="008B25CE">
        <w:t xml:space="preserve">L’échappement au cycle cellulaire va faire que les cellules s’emballent, se diviser sans contrôle. </w:t>
      </w:r>
    </w:p>
    <w:p w:rsidR="008B25CE" w:rsidRDefault="008B25CE" w:rsidP="008B25CE">
      <w:r>
        <w:t>Le tout entrainant des modifications morphologiques, lorsqu’il y aune tumeur décelée soit car elle est visible, il y a une masse, soit</w:t>
      </w:r>
      <w:r w:rsidR="006D744B">
        <w:t xml:space="preserve"> détectable</w:t>
      </w:r>
      <w:r>
        <w:t xml:space="preserve"> parce qu’elle est sous cutanée, le patient a une boule, soit car </w:t>
      </w:r>
      <w:r w:rsidR="006D744B">
        <w:t>il y a des signes fonctionnels détectés par imagerie, soit parce qu’il y a des examens indirects qui vont aboutir à découvrir la tumeur. Cette tumeur va être enlevée au bloc opératoire, parfois biopser si on veut juste regarder avant de faire une exérèse complète. Puis cette biopsie va être envoyée au laboratoire d’anapath. Soit c’est le diagnostic premier qui va permettre la prise en charge du patient puis le pathologiste va couper cette tumeur en petites sections très fines, pour les regarder au microscope, appliquer des colorations ou encore utiliser l’Immunohistochimie qui est très déterminante aujourd’hui, car elle détecte des protéines normales ou anormales.</w:t>
      </w:r>
    </w:p>
    <w:p w:rsidR="006D744B" w:rsidRDefault="006D744B" w:rsidP="008B25CE">
      <w:r>
        <w:t>Permet de savoir si c’est bénin ou malin ; plus l’origine de cette tumeur.</w:t>
      </w:r>
    </w:p>
    <w:p w:rsidR="006D744B" w:rsidRDefault="006D744B" w:rsidP="008B25CE">
      <w:r>
        <w:t>CE qui va déterminer la malignité c’est la morphologie du noyau, les atypies, le niveau de différenciation, et l’index mitotique.</w:t>
      </w:r>
    </w:p>
    <w:p w:rsidR="006D744B" w:rsidRDefault="006D744B" w:rsidP="008B25CE">
      <w:r>
        <w:t>On peut voir aussi des anomalies au niveau du caryotype, là il faut faire pousser des cellules et voir les anomalies au niveau de leurs chromosomes.</w:t>
      </w:r>
    </w:p>
    <w:p w:rsidR="00A8403C" w:rsidRDefault="00A8403C" w:rsidP="008B25CE"/>
    <w:p w:rsidR="00A8403C" w:rsidRPr="00A8403C" w:rsidRDefault="00A8403C" w:rsidP="008B25CE">
      <w:pPr>
        <w:rPr>
          <w:u w:val="single"/>
        </w:rPr>
      </w:pPr>
      <w:r>
        <w:rPr>
          <w:u w:val="single"/>
        </w:rPr>
        <w:t>Diapo 12 :</w:t>
      </w:r>
    </w:p>
    <w:p w:rsidR="006D744B" w:rsidRDefault="00C638DE" w:rsidP="008B25CE">
      <w:r>
        <w:t>Un outil très important est l’obtention de lignées cellulaires. Au laboratoire on va soit utilisé des cellules tumorales issues d’un patient ou d’un animal, soit utilisé  des cellules créées artificiellement, dans le but d’étudier les différentes caractéristiques.</w:t>
      </w:r>
    </w:p>
    <w:p w:rsidR="00C638DE" w:rsidRDefault="00C638DE" w:rsidP="008B25CE">
      <w:r>
        <w:t>Il faut faire la différence dans les modalités d’étude entre : les cellules immortalisées, qui vont proliférer indéfiniment mais qui n’ont pas de modifications morphologiques, elles ne sont pas encore cancéreuses. Elles sont ds l’état préliminaire, il y a une mutation qui leur a permis d’être immortelle, mais elles ne vont pas plus loin, elles ne passent pas le stade de cancérisation.</w:t>
      </w:r>
    </w:p>
    <w:p w:rsidR="00C638DE" w:rsidRDefault="00C638DE" w:rsidP="008B25CE">
      <w:r>
        <w:t xml:space="preserve">Puis il y a des cellules dites transformées, elles vont avoir plus que la capacité d’être immortelles, et elles ont aussi la perte d’inhibition de contact. Les cellules tumorales s’emballent et continuent à se diviser même si elles sont les unes sur les autres. Et ceci on le voit en culture cellulaire : elles forment des foyers avec des cellules les unes sur les autres au lieu de former un tapis confluent. </w:t>
      </w:r>
    </w:p>
    <w:p w:rsidR="001162F5" w:rsidRDefault="00C638DE" w:rsidP="008B25CE">
      <w:r>
        <w:t>Un autre critère c’est l’autocrinie, c’est-à-dire qu’à un moment en culture cellulaire , on n’est plus obligé d’apporter  des facteurs de croissance riches, elles produisent elles même leurs facteurs de croissance</w:t>
      </w:r>
      <w:r w:rsidR="001162F5">
        <w:t xml:space="preserve">. On peut seulement leur mettre un milieu de culture liquide avec des sels minéraux sans mettre des protéines, des hormones et des vitamines. Elles vont quand même continuer à proliférer, ce que ne va jamais faire une cellule normale. </w:t>
      </w:r>
    </w:p>
    <w:p w:rsidR="002752B6" w:rsidRDefault="001162F5" w:rsidP="00457663">
      <w:r>
        <w:t>Autre caractéristique importante pour étudier les cellules tumorales c’est la tumorigénicité ; en injectant des cellules tumorales à des souris immunodéficientes, qui ne peuvent pas se défendre contre les cellules tumorales (car notre système immunitaire est très important dans la prévention de l’installation d’une tumeur), Nude car elles n’ont pas de poils et sont athymiques, pas de thymus.</w:t>
      </w:r>
    </w:p>
    <w:p w:rsidR="001162F5" w:rsidRDefault="001162F5" w:rsidP="00457663">
      <w:r>
        <w:t>Tout ce qu’on sait sur les cellules cancéreuses, pas besoin de modèles expérimentaux, on a des modèles cellulaires in vivo et in vitro.</w:t>
      </w:r>
    </w:p>
    <w:p w:rsidR="002752B6" w:rsidRDefault="002752B6" w:rsidP="00457663"/>
    <w:p w:rsidR="00E401E1" w:rsidRPr="00A8403C" w:rsidRDefault="00A8403C" w:rsidP="00562D48">
      <w:pPr>
        <w:rPr>
          <w:u w:val="single"/>
        </w:rPr>
      </w:pPr>
      <w:r>
        <w:rPr>
          <w:u w:val="single"/>
        </w:rPr>
        <w:t xml:space="preserve">Diapo 13 : </w:t>
      </w:r>
    </w:p>
    <w:p w:rsidR="004B5448" w:rsidRDefault="004B5448" w:rsidP="00562D48">
      <w:r>
        <w:t>Facteur d’activation : les oncogènes ; ce s</w:t>
      </w:r>
      <w:r w:rsidR="007F207D">
        <w:t>on</w:t>
      </w:r>
      <w:r>
        <w:t>t des accélérateurs du processus de transformation</w:t>
      </w:r>
      <w:r w:rsidR="007F207D">
        <w:t xml:space="preserve"> en cancer, même si on freine un tout petit peu, on n’arrête pas ce processus.</w:t>
      </w:r>
    </w:p>
    <w:p w:rsidR="007F207D" w:rsidRDefault="007F207D" w:rsidP="00562D48">
      <w:r>
        <w:t>Historique : au départ on a des observations, des hypothèses qui vont être affirmées ou non, et ceci est très lent. Certaines découvertes sont dues au hasard et d’autres vont plus loin et vont s’interroger sur un phénomène, puis établir une théorie.</w:t>
      </w:r>
    </w:p>
    <w:p w:rsidR="007F207D" w:rsidRDefault="007F207D" w:rsidP="00562D48">
      <w:r>
        <w:t>La découverte des oncogènes remonte à 100 ans.</w:t>
      </w:r>
    </w:p>
    <w:p w:rsidR="007F207D" w:rsidRDefault="007F207D" w:rsidP="00562D48">
      <w:r>
        <w:t>Si on extrait seulement le gène « v-src », et qu’on l’injecte à un autre poulet, il y avait transmission du sarcome.</w:t>
      </w:r>
    </w:p>
    <w:p w:rsidR="007F207D" w:rsidRDefault="007F207D" w:rsidP="00562D48">
      <w:r>
        <w:t xml:space="preserve">La lettre </w:t>
      </w:r>
      <w:r w:rsidR="00C06E44">
        <w:t>« v »  veut dire qu’on parle du virus ;  lorsque c’est la lettre « c » on parle de gènes cellulaires.</w:t>
      </w:r>
    </w:p>
    <w:p w:rsidR="001B0099" w:rsidRDefault="00C06E44" w:rsidP="00562D48">
      <w:r>
        <w:t xml:space="preserve">Varmus et Bishop se sont rendus compte que ce gène était présent aussi chez nous : les ennemis sont parmi nous. </w:t>
      </w:r>
    </w:p>
    <w:p w:rsidR="00C06E44" w:rsidRDefault="00C06E44" w:rsidP="00562D48">
      <w:r>
        <w:t>Cela a été la découverte du  1</w:t>
      </w:r>
      <w:r w:rsidRPr="00C06E44">
        <w:rPr>
          <w:vertAlign w:val="superscript"/>
        </w:rPr>
        <w:t>er</w:t>
      </w:r>
      <w:r>
        <w:t xml:space="preserve"> oncogène, mais pourquoi avons-nous ce gène, mais nous ne développons pas tous un sarcome ??  car ce gène est présent, a une fonction normale, mais il n’est pas activé. Et lorsqu’il s’active, il devient un oncogène.</w:t>
      </w:r>
    </w:p>
    <w:p w:rsidR="00C06E44" w:rsidRDefault="00C06E44" w:rsidP="00562D48">
      <w:r>
        <w:t xml:space="preserve">Découvertes de nombreux oncogènes par cette filière virale puis par d’autres filières, par exemple : expérience de transformation, on prend un broyat de cellules tumorales et on l’injecte à des souris. Lorsqu’elles développent une tumeur, on va voir ce qu’elles ont acquis dans leur génome, retenues des cellules tumorales humaines. Souvent elles n’ont gardé que le gène qui donne un avantage </w:t>
      </w:r>
      <w:r w:rsidR="00A862CE">
        <w:t>sélectif</w:t>
      </w:r>
      <w:r>
        <w:t xml:space="preserve"> à la tumeur </w:t>
      </w:r>
      <w:r>
        <w:sym w:font="Wingdings" w:char="F0E8"/>
      </w:r>
      <w:r>
        <w:t xml:space="preserve"> piste pour découvrir de nouveaux oncogènes.</w:t>
      </w:r>
    </w:p>
    <w:p w:rsidR="00C06E44" w:rsidRDefault="00C06E44" w:rsidP="00562D48">
      <w:r>
        <w:t xml:space="preserve">Filière </w:t>
      </w:r>
      <w:r w:rsidR="00A862CE">
        <w:t>cytogénétique</w:t>
      </w:r>
      <w:r>
        <w:t xml:space="preserve"> </w:t>
      </w:r>
      <w:r>
        <w:sym w:font="Wingdings" w:char="F0E8"/>
      </w:r>
      <w:r w:rsidR="00A862CE">
        <w:t xml:space="preserve"> observation d</w:t>
      </w:r>
      <w:r>
        <w:t>es anomalies génétiques de ces tumeurs</w:t>
      </w:r>
      <w:r w:rsidR="00A862CE">
        <w:t>, ce qui a permis de remonter à certains gènes.</w:t>
      </w:r>
    </w:p>
    <w:p w:rsidR="00A862CE" w:rsidRDefault="00A862CE" w:rsidP="00562D48"/>
    <w:p w:rsidR="00A862CE" w:rsidRPr="00A8403C" w:rsidRDefault="00A8403C" w:rsidP="00562D48">
      <w:pPr>
        <w:rPr>
          <w:u w:val="single"/>
        </w:rPr>
      </w:pPr>
      <w:r>
        <w:rPr>
          <w:u w:val="single"/>
        </w:rPr>
        <w:t xml:space="preserve">Diapo 14 </w:t>
      </w:r>
      <w:r w:rsidR="00A862CE" w:rsidRPr="00A8403C">
        <w:rPr>
          <w:u w:val="single"/>
        </w:rPr>
        <w:t>: les proto oncogènes</w:t>
      </w:r>
    </w:p>
    <w:p w:rsidR="00A862CE" w:rsidRDefault="00A862CE" w:rsidP="00562D48">
      <w:r>
        <w:t>Sont des gènes normaux, qui codent pour des protéines qui ont un rôle crucial dans la cascade de signalisation cellulaire. Ce terme est employé pour désigner la forme inactive de l’oncogène. On utilise peu de ce terme aujourd’hui, on parle d’oncogènes pour la forme inactive et active. Rôle important dans la division cellulaire, gènes qui vont coder soit  pour protéines des facteurs de croissance, soit pour des récepteurs, protéine qui agissent ds la transmission du signal, des facteurs de transcription, puis des facteurs de contrôle de la réplication.</w:t>
      </w:r>
    </w:p>
    <w:p w:rsidR="00514F6F" w:rsidRPr="00A8403C" w:rsidRDefault="00514F6F" w:rsidP="00562D48">
      <w:pPr>
        <w:rPr>
          <w:u w:val="single"/>
        </w:rPr>
      </w:pPr>
    </w:p>
    <w:p w:rsidR="00A8403C" w:rsidRPr="00A8403C" w:rsidRDefault="00A8403C" w:rsidP="00562D48">
      <w:pPr>
        <w:rPr>
          <w:u w:val="single"/>
        </w:rPr>
      </w:pPr>
      <w:r w:rsidRPr="00A8403C">
        <w:rPr>
          <w:u w:val="single"/>
        </w:rPr>
        <w:t>Diapo 15 :</w:t>
      </w:r>
    </w:p>
    <w:p w:rsidR="00A862CE" w:rsidRDefault="00514F6F" w:rsidP="00562D48">
      <w:r>
        <w:t xml:space="preserve">Or l’oncogène c’est la forme activée de façon anormale  du proto oncogène, et cette activation est tumorigène. Ce gène qui code pour un facteur de croissance, à un certain moment de manière très régulée, va subir une modification </w:t>
      </w:r>
      <w:r>
        <w:sym w:font="Wingdings" w:char="F0E8"/>
      </w:r>
      <w:r>
        <w:t xml:space="preserve"> il va alors agir sans cesse comme un facteur de croissance.</w:t>
      </w:r>
    </w:p>
    <w:p w:rsidR="00514F6F" w:rsidRDefault="00514F6F" w:rsidP="00562D48">
      <w:r>
        <w:t>L’oncogène va agir de façon à activer la cellule, sous différents mécanismes (amplification génomique, translocation chromosomique, mutation ponctuelle,..) entrainant un gain de fonction, c’est-à-dire que la cellule va acquérir quelque c</w:t>
      </w:r>
      <w:r w:rsidR="00A8403C">
        <w:t>hose en plus : une protéine</w:t>
      </w:r>
      <w:r>
        <w:t xml:space="preserve"> qui va être </w:t>
      </w:r>
      <w:r w:rsidR="00A8403C">
        <w:t xml:space="preserve">soit </w:t>
      </w:r>
      <w:r>
        <w:t>produite en plus grande quantité, ou soit sa conformation</w:t>
      </w:r>
      <w:r w:rsidR="00A8403C">
        <w:t xml:space="preserve"> modifiée et donc être suractivée. Et ça, ça un effet dominant car on a toujours 2 copies de chaque gène, il suffit qu’une des 2 soit modifiée </w:t>
      </w:r>
      <w:r w:rsidR="00A8403C">
        <w:sym w:font="Wingdings" w:char="F0E8"/>
      </w:r>
      <w:r w:rsidR="00A8403C">
        <w:t xml:space="preserve"> phénomène de prolifération cellulaire</w:t>
      </w:r>
    </w:p>
    <w:p w:rsidR="00A8403C" w:rsidRDefault="00A8403C" w:rsidP="00562D48"/>
    <w:p w:rsidR="00A8403C" w:rsidRDefault="00A8403C" w:rsidP="00A8403C">
      <w:r w:rsidRPr="007C522F">
        <w:rPr>
          <w:u w:val="single"/>
        </w:rPr>
        <w:t>Diapo 16</w:t>
      </w:r>
      <w:r>
        <w:t xml:space="preserve"> : </w:t>
      </w:r>
    </w:p>
    <w:p w:rsidR="00A8403C" w:rsidRDefault="00A8403C" w:rsidP="00A8403C">
      <w:r>
        <w:t xml:space="preserve">On va distinguer 5 principaux modes d’activation de ces oncogènes, le premier est </w:t>
      </w:r>
      <w:r w:rsidRPr="007C522F">
        <w:rPr>
          <w:u w:val="single"/>
        </w:rPr>
        <w:t>l’amplification génomique</w:t>
      </w:r>
      <w:r>
        <w:t xml:space="preserve">, c’est-à-dire que le gène en question au lieu d’être présent a deux copies de façon normal va être présent un plus grand nombre de copies, on définit l’amplification a plus de 5 copies par rapport au nombre de centromère du chromosome, si par ex il y a 5 copies d’un gènes et 5 fois le centromère il va y avoir 5 fois le chromosome : tous les gènes sont tous présents, en revanche si un gène donné est présent à 5 copies mais que le centromère du chromosome dont il est issu n’est présent qu’ à 2 copies &gt; </w:t>
      </w:r>
      <w:r w:rsidRPr="007C522F">
        <w:rPr>
          <w:u w:val="single"/>
        </w:rPr>
        <w:t>amplification</w:t>
      </w:r>
      <w:r>
        <w:t xml:space="preserve"> , sa protéine sera plus présente et cela va induire l’activation de la cellule. </w:t>
      </w:r>
    </w:p>
    <w:p w:rsidR="00A8403C" w:rsidRDefault="00A8403C" w:rsidP="00A8403C">
      <w:r>
        <w:t>Photo de l’amplification du gène M-myc amplifié dans le neuroblastome, et présent sur des chromosomes double minutes, à droite amplification d’un gène MDM2 présent dans le liposarcome, amplification rassemblée sur un même immense chromosome, seule le résultat compte, cette amplification va être traduite par une augmentation très importante de protéine qui va participer au processus tumoral.</w:t>
      </w:r>
    </w:p>
    <w:p w:rsidR="00A8403C" w:rsidRDefault="00A8403C" w:rsidP="00A8403C"/>
    <w:p w:rsidR="00A8403C" w:rsidRDefault="00A8403C" w:rsidP="00A8403C">
      <w:r w:rsidRPr="007C522F">
        <w:rPr>
          <w:u w:val="single"/>
        </w:rPr>
        <w:t>Diapo 17</w:t>
      </w:r>
      <w:r>
        <w:t xml:space="preserve"> : </w:t>
      </w:r>
    </w:p>
    <w:p w:rsidR="00A8403C" w:rsidRDefault="00A8403C" w:rsidP="00A8403C">
      <w:r w:rsidRPr="007C522F">
        <w:rPr>
          <w:u w:val="single"/>
        </w:rPr>
        <w:t>Autre mode de remaniement</w:t>
      </w:r>
      <w:r>
        <w:t xml:space="preserve"> : ce sont les </w:t>
      </w:r>
      <w:r w:rsidRPr="007C522F">
        <w:rPr>
          <w:u w:val="single"/>
        </w:rPr>
        <w:t>translocations chromosomiques</w:t>
      </w:r>
      <w:r>
        <w:t>. Ex de la leucémie myéloïde chronique qui est une anomalie acquise, il s’agit d’une translocation entre chromosome 9 et 22 = cassure sur les 2 bras chromosome et échange de fragments qui ont été cassée et cette cassure a eu lieu respectivement sur chacun des chromosomes sur 2 gènes : gène BCR (chr 22) et gène ABL (chr 9). Sur chr 22, le gène est cassé et sa partie 3’ est remplacé par partie 3’ de ABL. Ces gènes ont une activité modérée, notamment le gène BCR qui a une activité tyrosine k et lorsque sa partie 3’ est remplacé par ABL, cette activité tyrosine k va être suractivée, ceci participe au phénomène de leucémie myéloïde chronique.</w:t>
      </w:r>
    </w:p>
    <w:p w:rsidR="00A8403C" w:rsidRDefault="00A8403C" w:rsidP="00A8403C">
      <w:r w:rsidRPr="007C522F">
        <w:rPr>
          <w:u w:val="single"/>
        </w:rPr>
        <w:t>Traitement</w:t>
      </w:r>
      <w:r>
        <w:t> : la chimio (anti-mitotique), mais ++ effets secondaires = effets délétères sur toutes les autres cellules. Le but était de trouver des traitements ciblés agissant sur cette molécule tyrosine k, il y a eu un traitement anti tyrosine k qui a modifié de façon spectaculaire l’évolution de maladie.</w:t>
      </w:r>
    </w:p>
    <w:p w:rsidR="00A8403C" w:rsidRDefault="00A8403C" w:rsidP="00A8403C"/>
    <w:p w:rsidR="00A8403C" w:rsidRDefault="00A8403C" w:rsidP="00A8403C">
      <w:r w:rsidRPr="007C522F">
        <w:rPr>
          <w:u w:val="single"/>
        </w:rPr>
        <w:t>Diapo 18-19</w:t>
      </w:r>
      <w:r>
        <w:t xml:space="preserve"> : </w:t>
      </w:r>
    </w:p>
    <w:p w:rsidR="00A8403C" w:rsidRDefault="00A8403C" w:rsidP="00A8403C">
      <w:r>
        <w:t>Autre anomalie structurale qualitative non visible au caryotype car trop petite, c’est une mutation ponctuelle d’un gène.</w:t>
      </w:r>
    </w:p>
    <w:p w:rsidR="00A8403C" w:rsidRDefault="00A8403C" w:rsidP="00A8403C">
      <w:r w:rsidRPr="008E5B61">
        <w:rPr>
          <w:u w:val="single"/>
        </w:rPr>
        <w:t>Ex du gène K-RAS</w:t>
      </w:r>
      <w:r>
        <w:t> : c’est une petite protéine qui est sous la membrane cyto et elle est activée de façon normale lorsque le récepteur du facteur de croissance est activé et l’activation de K-RAS va induire une modification de sa conformation qui va aller activer toute une cascade de protéine (voie des map kinase) qui va aboutir à l’activation dans le noyau de la mitose. Dans bcp de cancer &gt; mutation du gène K-RAS. Quand il y a mutation qui a lieu dans codon 12 ou 13 de l’exon 2 du gène (codant), certaines sont inactivatrice = protéine plus produite, certaines vont modifier la protéine et la rendre activée, donc cette protéine est activée en permanence si dans une cellule cancéreuse il y a une mutation &gt; prolifération cellulaire accrue.</w:t>
      </w:r>
    </w:p>
    <w:p w:rsidR="00A8403C" w:rsidRDefault="00A8403C" w:rsidP="00A8403C">
      <w:r>
        <w:t>Il existe des AC monoclonaux qui vont bloquer le récepteur au facteur épithélial de croissance, ce sont des AC anti REGF. Ces AC ont aussi des effets 2ndr mais – important que les chimio antimitotique. Les patients a qui ont a donné ce traitement et qui avait une mutation du gène K-RAS étaient résistant au traitement par l’AC. Il faut donc que l’oncologue connaisse le statut du gène de son patient, si mutation &gt; pas utile de prescrire le traitement = inefficace ! Si pas de mutation vaut la peine de bloquer le récepteur.</w:t>
      </w:r>
    </w:p>
    <w:p w:rsidR="00A8403C" w:rsidRDefault="00A8403C" w:rsidP="00A8403C"/>
    <w:p w:rsidR="00A8403C" w:rsidRDefault="00A8403C" w:rsidP="00A8403C">
      <w:r w:rsidRPr="007C522F">
        <w:rPr>
          <w:u w:val="single"/>
        </w:rPr>
        <w:t>Diapo 20</w:t>
      </w:r>
      <w:r>
        <w:t> :</w:t>
      </w:r>
    </w:p>
    <w:p w:rsidR="00A8403C" w:rsidRDefault="00F43C54" w:rsidP="00A8403C">
      <w:r>
        <w:t xml:space="preserve"> C</w:t>
      </w:r>
      <w:r w:rsidR="00A8403C">
        <w:t>hez l’homme il n’y a pas d’activation d’un oncogène par un virus, alors que chez l’animal il va y avoir des séquences virales qui vont s’intégrer sur un oncogène et l’activer. Chez l’homme, le mécanisme est différent, cad que le virus s’intègre de façon aléatoire dans le génome humain et c’est de manière indirecte que ca va activer certains oncogènes.</w:t>
      </w:r>
    </w:p>
    <w:p w:rsidR="00A8403C" w:rsidRDefault="00A8403C" w:rsidP="00A8403C"/>
    <w:p w:rsidR="00F43C54" w:rsidRDefault="00A8403C" w:rsidP="00A8403C">
      <w:r w:rsidRPr="007C522F">
        <w:rPr>
          <w:u w:val="single"/>
        </w:rPr>
        <w:t>Diapo 21</w:t>
      </w:r>
      <w:r>
        <w:t> :</w:t>
      </w:r>
    </w:p>
    <w:p w:rsidR="00A8403C" w:rsidRDefault="00A8403C" w:rsidP="00A8403C">
      <w:r>
        <w:t xml:space="preserve"> </w:t>
      </w:r>
      <w:r w:rsidR="00F43C54">
        <w:t>Les</w:t>
      </w:r>
      <w:r>
        <w:t xml:space="preserve"> </w:t>
      </w:r>
      <w:r w:rsidRPr="00482456">
        <w:rPr>
          <w:u w:val="single"/>
        </w:rPr>
        <w:t>modifications épigénétiques</w:t>
      </w:r>
      <w:r>
        <w:t xml:space="preserve"> qui sont pour le moment au stade de recherche. Tout ce qui a été dit cad </w:t>
      </w:r>
      <w:r w:rsidRPr="00482456">
        <w:rPr>
          <w:u w:val="single"/>
        </w:rPr>
        <w:t>l’amplification</w:t>
      </w:r>
      <w:r>
        <w:t xml:space="preserve">, la </w:t>
      </w:r>
      <w:r w:rsidRPr="00482456">
        <w:rPr>
          <w:u w:val="single"/>
        </w:rPr>
        <w:t>fusion du à une translocation ou la mutation ou</w:t>
      </w:r>
      <w:r>
        <w:t xml:space="preserve"> </w:t>
      </w:r>
      <w:r w:rsidRPr="00482456">
        <w:rPr>
          <w:u w:val="single"/>
        </w:rPr>
        <w:t>l’intégration d’un virus</w:t>
      </w:r>
      <w:r>
        <w:t xml:space="preserve"> va toucher l’ADN de l’oncogène cad le modifier. Ici la séquence d’ADN reste identique mais il va y avoir des modifications chimiques qui vont modifier sa régulation. Dans le cadre d’un oncogène on va avoir un effet d’activation. L’exemple le plus classique est les méthylations souvent au niveau de la base des cytosines et en générale pour une plus faible méthylation, l’expression du gène va être augmentée. Dans </w:t>
      </w:r>
      <w:r w:rsidR="00F43C54">
        <w:t>les cancers</w:t>
      </w:r>
      <w:r>
        <w:t xml:space="preserve"> on va avoir des augmentations de méthylation ou des diminutions qui va avoir une influence sur l’expression des gênes  (on a aussi les acétylations). C’est donc l’ensemble ADN+chromatine qui est importante, on parle d’épigénome, méthylome, transcriptome…</w:t>
      </w:r>
    </w:p>
    <w:p w:rsidR="00A8403C" w:rsidRDefault="00A8403C" w:rsidP="00A8403C"/>
    <w:p w:rsidR="00F43C54" w:rsidRDefault="00A8403C" w:rsidP="00A8403C">
      <w:r w:rsidRPr="007C522F">
        <w:rPr>
          <w:u w:val="single"/>
        </w:rPr>
        <w:t>Diapo 22</w:t>
      </w:r>
      <w:r>
        <w:t xml:space="preserve"> : </w:t>
      </w:r>
    </w:p>
    <w:p w:rsidR="00A8403C" w:rsidRDefault="00F43C54" w:rsidP="00A8403C">
      <w:r>
        <w:t>Quel</w:t>
      </w:r>
      <w:r w:rsidR="00A8403C">
        <w:t xml:space="preserve"> que soit le mécanisme, le résultat va être l’activation anormale d’un gène appelé oncogène qui en général a des fonctions très importantes dans les mécanismes de signalisation cellulaire. Et cette activation anormale qui est un gain de fonction dominante va participer aux phénomènes de cancérisation avec d’autres. Si mutation d’un seul oncogène, n’aboutit pas à la cancérisation !</w:t>
      </w:r>
    </w:p>
    <w:p w:rsidR="00A8403C" w:rsidRDefault="00A8403C" w:rsidP="00A8403C"/>
    <w:p w:rsidR="00F43C54" w:rsidRDefault="00A8403C" w:rsidP="00A8403C">
      <w:pPr>
        <w:rPr>
          <w:u w:val="single"/>
        </w:rPr>
      </w:pPr>
      <w:r w:rsidRPr="007C522F">
        <w:rPr>
          <w:u w:val="single"/>
        </w:rPr>
        <w:t>Diapo 23</w:t>
      </w:r>
      <w:r>
        <w:t> </w:t>
      </w:r>
      <w:r w:rsidRPr="00482456">
        <w:rPr>
          <w:u w:val="single"/>
        </w:rPr>
        <w:t>:</w:t>
      </w:r>
    </w:p>
    <w:p w:rsidR="00A8403C" w:rsidRDefault="00A8403C" w:rsidP="00A8403C">
      <w:r w:rsidRPr="00482456">
        <w:rPr>
          <w:u w:val="single"/>
        </w:rPr>
        <w:t xml:space="preserve"> </w:t>
      </w:r>
      <w:r w:rsidR="00F43C54" w:rsidRPr="00482456">
        <w:rPr>
          <w:u w:val="single"/>
        </w:rPr>
        <w:t>Gènes</w:t>
      </w:r>
      <w:r w:rsidRPr="00482456">
        <w:rPr>
          <w:u w:val="single"/>
        </w:rPr>
        <w:t xml:space="preserve"> suppresseur</w:t>
      </w:r>
      <w:r>
        <w:rPr>
          <w:u w:val="single"/>
        </w:rPr>
        <w:t>s</w:t>
      </w:r>
      <w:r>
        <w:t xml:space="preserve"> : on a une perte de fonction, cad l’inactivation d’un gène et l’effet est récessif car il faut que les deux allèles soient </w:t>
      </w:r>
      <w:r w:rsidR="00F43C54">
        <w:t>touchés</w:t>
      </w:r>
      <w:r>
        <w:t xml:space="preserve"> par étapes successives.</w:t>
      </w:r>
    </w:p>
    <w:p w:rsidR="00A8403C" w:rsidRDefault="00A8403C" w:rsidP="00A8403C">
      <w:r>
        <w:t xml:space="preserve">Le résultat va être une augmentation de la prolifération cellulaire. </w:t>
      </w:r>
    </w:p>
    <w:p w:rsidR="00A8403C" w:rsidRDefault="00A8403C" w:rsidP="00A8403C"/>
    <w:p w:rsidR="00F43C54" w:rsidRDefault="00A8403C" w:rsidP="00A8403C">
      <w:r w:rsidRPr="007C522F">
        <w:rPr>
          <w:u w:val="single"/>
        </w:rPr>
        <w:t>Diapo 24</w:t>
      </w:r>
      <w:r>
        <w:t> :</w:t>
      </w:r>
    </w:p>
    <w:p w:rsidR="00A8403C" w:rsidRDefault="00A8403C" w:rsidP="00A8403C">
      <w:r>
        <w:t xml:space="preserve"> KNUDSON s’occupait de cancer généralement infantile : le rétinoblastome qui est un cancer de rétine. Il a remarqué que certains dont on a enlevé la tumeur ne récidivaient pas, et sur d’autres qui avaient plusieurs foyers atteints même parfois les 2 yeux atteints avec d’autres cancer chez eux et familiaux. Certains de ces patients avaient un retard mental dysmorphique qui avait fait l’objet d’un caryotype constitutionnel. On s’est aperçu qu’il y avait des anomalies du chr 13 qui entrainaient la perte du chr 13, on en est venu à l’idée qu’il y avait un gène sur le chr 13 qui semblait lié au rétinoblastome, par la suite on a identifié un gène surnommé rb. Il faut qu’il y ait un 1</w:t>
      </w:r>
      <w:r w:rsidRPr="0053437B">
        <w:rPr>
          <w:vertAlign w:val="superscript"/>
        </w:rPr>
        <w:t>er</w:t>
      </w:r>
      <w:r>
        <w:t xml:space="preserve"> événement germinal dans toutes les cellules avec un des deux allèles qui est inactivé par mutation ou par perte (&gt; retard mental et dysmorphique).</w:t>
      </w:r>
    </w:p>
    <w:p w:rsidR="00A8403C" w:rsidRDefault="00A8403C" w:rsidP="00A8403C">
      <w:r>
        <w:t>Quand il y a une inactivation constitutionnelle qu’elle soit germinale ou somatique, il n’y a pas de cancer. Il faut un 2</w:t>
      </w:r>
      <w:r w:rsidRPr="0053437B">
        <w:rPr>
          <w:vertAlign w:val="superscript"/>
        </w:rPr>
        <w:t>ème</w:t>
      </w:r>
      <w:r>
        <w:t xml:space="preserve"> évènement d’inactivation forcément somatique, c’est le hasard qui le produit sur le 2</w:t>
      </w:r>
      <w:r w:rsidRPr="0053437B">
        <w:rPr>
          <w:vertAlign w:val="superscript"/>
        </w:rPr>
        <w:t>ème</w:t>
      </w:r>
      <w:r>
        <w:t xml:space="preserve"> allèle dans une cellule. A partir du moment où les deux allèles sont inactivés, c’est ca qui va entrainer le processus d’inactivation et de cancérisation.</w:t>
      </w:r>
    </w:p>
    <w:p w:rsidR="00A8403C" w:rsidRDefault="00A8403C" w:rsidP="00A8403C"/>
    <w:p w:rsidR="00F43C54" w:rsidRDefault="00A8403C" w:rsidP="00A8403C">
      <w:pPr>
        <w:rPr>
          <w:u w:val="single"/>
        </w:rPr>
      </w:pPr>
      <w:r w:rsidRPr="007C522F">
        <w:rPr>
          <w:u w:val="single"/>
        </w:rPr>
        <w:t>Diapo 25</w:t>
      </w:r>
      <w:r>
        <w:t> </w:t>
      </w:r>
      <w:r w:rsidRPr="00482456">
        <w:rPr>
          <w:u w:val="single"/>
        </w:rPr>
        <w:t xml:space="preserve">: </w:t>
      </w:r>
    </w:p>
    <w:p w:rsidR="00A8403C" w:rsidRDefault="00A8403C" w:rsidP="00A8403C">
      <w:r w:rsidRPr="00482456">
        <w:rPr>
          <w:u w:val="single"/>
        </w:rPr>
        <w:t>Pour résumer</w:t>
      </w:r>
      <w:r>
        <w:t xml:space="preserve"> </w:t>
      </w:r>
      <w:r w:rsidRPr="0068745D">
        <w:rPr>
          <w:u w:val="single"/>
        </w:rPr>
        <w:t>dans le 1</w:t>
      </w:r>
      <w:r w:rsidRPr="0068745D">
        <w:rPr>
          <w:u w:val="single"/>
          <w:vertAlign w:val="superscript"/>
        </w:rPr>
        <w:t>er</w:t>
      </w:r>
      <w:r w:rsidRPr="0068745D">
        <w:rPr>
          <w:u w:val="single"/>
        </w:rPr>
        <w:t xml:space="preserve"> cas</w:t>
      </w:r>
      <w:r>
        <w:t> : avec patients plus jeunes et avec cancer parfois familiaux, la 1</w:t>
      </w:r>
      <w:r w:rsidRPr="0053437B">
        <w:rPr>
          <w:vertAlign w:val="superscript"/>
        </w:rPr>
        <w:t>ère</w:t>
      </w:r>
      <w:r>
        <w:t xml:space="preserve"> mutation est présente dans toutes les cellules (germinales), à ce stade la ca ne fait pas de cancer. Si l’inactivation était due à une délétion, avec perte d’un bout du chr 13 alors il y avait un retard mental et pas de cancer à ce stade la. C’est l’apparition d’une 2</w:t>
      </w:r>
      <w:r w:rsidRPr="0053437B">
        <w:rPr>
          <w:vertAlign w:val="superscript"/>
        </w:rPr>
        <w:t>ème</w:t>
      </w:r>
      <w:r>
        <w:t xml:space="preserve"> mutation sur l’autre allèle de la cellule qui va entrainer la prolifération anormal et la cancérisation.</w:t>
      </w:r>
    </w:p>
    <w:p w:rsidR="00A8403C" w:rsidRDefault="00A8403C" w:rsidP="00A8403C">
      <w:r w:rsidRPr="0068745D">
        <w:rPr>
          <w:u w:val="single"/>
        </w:rPr>
        <w:t>2</w:t>
      </w:r>
      <w:r w:rsidRPr="0068745D">
        <w:rPr>
          <w:u w:val="single"/>
          <w:vertAlign w:val="superscript"/>
        </w:rPr>
        <w:t>ème</w:t>
      </w:r>
      <w:r w:rsidRPr="0068745D">
        <w:rPr>
          <w:u w:val="single"/>
        </w:rPr>
        <w:t xml:space="preserve"> cas</w:t>
      </w:r>
      <w:r>
        <w:t> : Dans les cas dit sporadique chez qui il y avait une tumeur unilatéral (un seul œil) et pas d’autres cancer qui survenaient, on a une 1ere mutation qui se fait par hasard dans la cellule, elle est somatique et elle est suivie d’une 2</w:t>
      </w:r>
      <w:r w:rsidRPr="0053437B">
        <w:rPr>
          <w:vertAlign w:val="superscript"/>
        </w:rPr>
        <w:t>ème</w:t>
      </w:r>
      <w:r>
        <w:t xml:space="preserve"> mutation dans la cellule &gt; prolifération+cancérisation.</w:t>
      </w:r>
    </w:p>
    <w:p w:rsidR="00A8403C" w:rsidRDefault="00A8403C" w:rsidP="00A8403C"/>
    <w:p w:rsidR="00F43C54" w:rsidRDefault="00A8403C" w:rsidP="00A8403C">
      <w:r w:rsidRPr="007C522F">
        <w:rPr>
          <w:u w:val="single"/>
        </w:rPr>
        <w:t>Diapo 26-27</w:t>
      </w:r>
      <w:r>
        <w:t xml:space="preserve"> : </w:t>
      </w:r>
    </w:p>
    <w:p w:rsidR="00A8403C" w:rsidRDefault="00F43C54" w:rsidP="00A8403C">
      <w:r>
        <w:t>On</w:t>
      </w:r>
      <w:r w:rsidR="00A8403C">
        <w:t xml:space="preserve"> a découvert par la suite de nombreux gènes suppresseurs de tumeurs comme un gène + important qui code pour protéine P53. Il est localisé sur le bras court du chr 17 et code pour une protéine appelée la gardienne du génome, elle empêche la survenue d’anomalies entre G1 et S, cad ralentit le cycle cellulaire pour qu’il y est des réparations ou déclenchement d’apoptose. Il a donc un rôle capitale, c’est un gène muté dans ~ 50% des cancers</w:t>
      </w:r>
      <w:r w:rsidR="00A8403C" w:rsidRPr="0068745D">
        <w:rPr>
          <w:u w:val="single"/>
        </w:rPr>
        <w:t>. A retenir</w:t>
      </w:r>
      <w:r w:rsidR="00A8403C">
        <w:t xml:space="preserve"> : rôle de retard du cycle cellulaire ou déclenchement de l’apoptose ! </w:t>
      </w:r>
    </w:p>
    <w:p w:rsidR="00A8403C" w:rsidRDefault="00A8403C" w:rsidP="00A8403C">
      <w:pPr>
        <w:rPr>
          <w:u w:val="single"/>
        </w:rPr>
      </w:pPr>
    </w:p>
    <w:p w:rsidR="00F43C54" w:rsidRDefault="00A8403C" w:rsidP="00A8403C">
      <w:r w:rsidRPr="007C522F">
        <w:rPr>
          <w:u w:val="single"/>
        </w:rPr>
        <w:t>Diapo 28</w:t>
      </w:r>
      <w:r>
        <w:t xml:space="preserve"> : </w:t>
      </w:r>
    </w:p>
    <w:p w:rsidR="00A8403C" w:rsidRDefault="00F43C54" w:rsidP="00A8403C">
      <w:r>
        <w:t>Ces</w:t>
      </w:r>
      <w:r w:rsidR="00A8403C">
        <w:t xml:space="preserve"> mutations sont en général sporadiques, on les retrouve dans un très grands n</w:t>
      </w:r>
      <w:r>
        <w:t>om</w:t>
      </w:r>
      <w:r w:rsidR="00A8403C">
        <w:t>bre de cancer donc pas d’utilités diagnostique, mais on voit l’importance de ce gènes lors de son inactivation puisque en coopération avec d’autres phénomènes participent à la cancérisation.</w:t>
      </w:r>
    </w:p>
    <w:p w:rsidR="00A8403C" w:rsidRDefault="00A8403C" w:rsidP="00A8403C">
      <w:r>
        <w:t>Les anomalies héréditaires ou constitutionnelles sont rares, il y a un syndrome rare = syndrome de Li-Fraumeni ou les patients ont une inactivation constitutionnelle du gène P53. Ceci à des conséquences ++ dramatiques car vont être atteints de multiples cancer très tôt. La plus part du temps, les deux inactivations sur les deux allèles sont toutes les deux somatiques. Très rarement il s’agit d’une inactivation d’un des allèles constitutionnel (dans le cadre du syndrome de Li-Fraumeni).</w:t>
      </w:r>
    </w:p>
    <w:p w:rsidR="00A8403C" w:rsidRDefault="00A8403C" w:rsidP="00A8403C">
      <w:r>
        <w:t>Chez ces patients la, ce syndrome est très rare, on a une très grande fc de survenue de cancer car il y a déjà eu une inactivation d’un allèle présent, donc de façon accidentelle peut se produire l’inactivation sur l’autre allèle de P53.</w:t>
      </w:r>
    </w:p>
    <w:p w:rsidR="00A8403C" w:rsidRDefault="00A8403C" w:rsidP="00A8403C"/>
    <w:p w:rsidR="00F43C54" w:rsidRDefault="00A8403C" w:rsidP="00A8403C">
      <w:r w:rsidRPr="007C522F">
        <w:rPr>
          <w:u w:val="single"/>
        </w:rPr>
        <w:t>Diapo 29 </w:t>
      </w:r>
      <w:r>
        <w:t xml:space="preserve">: </w:t>
      </w:r>
    </w:p>
    <w:p w:rsidR="00A8403C" w:rsidRDefault="00A8403C" w:rsidP="00A8403C">
      <w:r w:rsidRPr="00F81518">
        <w:rPr>
          <w:u w:val="single"/>
        </w:rPr>
        <w:t>les syndromes d’instabilités chr et les gènes de réparation</w:t>
      </w:r>
      <w:r>
        <w:t> : le fait qu’il y est des anomalies dans la réparation des erreurs de l’ADN participe au processus de cancérisation.</w:t>
      </w:r>
    </w:p>
    <w:p w:rsidR="00A8403C" w:rsidRDefault="00A8403C" w:rsidP="00A8403C">
      <w:r>
        <w:t>Les bases homologues sont appariées, si erreur d’appariement &gt; immédiatement reconnu par un complexe protéique MSH2-MSH6, puis rejoint par d’autres protéines MLH1-PMS2 qui vont casser le brin d’ADN qui va être éliminé, puis polymérase qui va resynthetiser correctement le brin d’ADN. Ces protéine sont produites par des gènes, donc si inactivation de ceux-ci qui vont fonctionner sur le même mode que les gênes suppresseurs de tumeur, ces complexes ne fonctionneront plus, donc plus d’appariement.</w:t>
      </w:r>
    </w:p>
    <w:p w:rsidR="00A8403C" w:rsidRDefault="00A8403C" w:rsidP="00A8403C"/>
    <w:p w:rsidR="00F43C54" w:rsidRDefault="00A8403C" w:rsidP="00A8403C">
      <w:r w:rsidRPr="007C522F">
        <w:rPr>
          <w:u w:val="single"/>
        </w:rPr>
        <w:t>Diapo 30-31</w:t>
      </w:r>
      <w:r>
        <w:t> :</w:t>
      </w:r>
    </w:p>
    <w:p w:rsidR="00A8403C" w:rsidRDefault="00A8403C" w:rsidP="00A8403C">
      <w:r>
        <w:t xml:space="preserve"> </w:t>
      </w:r>
      <w:r w:rsidRPr="00F81518">
        <w:rPr>
          <w:u w:val="single"/>
        </w:rPr>
        <w:t>Ex du cancer colorectal héréditaire polyposique</w:t>
      </w:r>
      <w:r>
        <w:t>. La cause de ce cancer est une mutation, variable selon les patients, d’un des gênes qui code pour une de ces protéines du complexe de réparation d’appariement des paires de bases de l’ADN. La conséquence est qu’il y a une hypermutabilité = apparition de n</w:t>
      </w:r>
      <w:r w:rsidR="00F43C54">
        <w:t>om</w:t>
      </w:r>
      <w:r>
        <w:t>breuses anomalies, il faudra aussi rechercher les cancers utérins.  Concernant l’évaluation clinique, ce cancer va concerner l’âge (&gt; 50 ans), plutôt le colon droit, si interrogatoire&gt; apparentée de 1 degrés au cancer colorectal.</w:t>
      </w:r>
    </w:p>
    <w:p w:rsidR="00A8403C" w:rsidRDefault="00A8403C" w:rsidP="00A8403C">
      <w:r>
        <w:t>La mise en évidence de ce cancer la va être le signe de cette instabilité. Dans les cellules tumorales on va prendre des séquences d’ADN = microsatellites et on va voir des anomalies dans leur n</w:t>
      </w:r>
      <w:r w:rsidR="00F43C54">
        <w:t>om</w:t>
      </w:r>
      <w:r>
        <w:t>bre et appariement &gt; signe qu’il y a++ ce syndrome. Puis on va rechercher si le patient est porteur de façon constitutionnel d’une mutation d’un de ces gènes. C’est compliqué car plusieurs gènes peuvent en être responsables.</w:t>
      </w:r>
    </w:p>
    <w:p w:rsidR="00A8403C" w:rsidRDefault="00A8403C" w:rsidP="00A8403C"/>
    <w:p w:rsidR="00F43C54" w:rsidRDefault="00A8403C" w:rsidP="00A8403C">
      <w:pPr>
        <w:rPr>
          <w:u w:val="single"/>
        </w:rPr>
      </w:pPr>
      <w:r w:rsidRPr="007C522F">
        <w:rPr>
          <w:u w:val="single"/>
        </w:rPr>
        <w:t>Diapo 32</w:t>
      </w:r>
      <w:r>
        <w:t> </w:t>
      </w:r>
      <w:r w:rsidRPr="001D2B63">
        <w:rPr>
          <w:u w:val="single"/>
        </w:rPr>
        <w:t>:</w:t>
      </w:r>
    </w:p>
    <w:p w:rsidR="00A8403C" w:rsidRDefault="00A8403C" w:rsidP="00A8403C">
      <w:r w:rsidRPr="001D2B63">
        <w:rPr>
          <w:u w:val="single"/>
        </w:rPr>
        <w:t xml:space="preserve"> MICRO-ARN</w:t>
      </w:r>
      <w:r>
        <w:t xml:space="preserve"> : ce sont des ARN codés seulement par 3% du génome et les gènes en question vont coder pour un tout petit ARN simple brin. Ces micro-ARN vont avoir une action de régulation + + importante sur le reste du génome. 30% de nos gènes sont régulés par micro-ARN, cad </w:t>
      </w:r>
      <w:r w:rsidR="00F43C54">
        <w:t>qu’ils ne sont</w:t>
      </w:r>
      <w:r>
        <w:t xml:space="preserve"> pas traduits en protéine mais viennent quand même agir sur la régulation d’autres gènes. Ils ont parfois une activité de suractivation des gènes, donc parfois ils peuvent avoir une fonction d’oncogène ou de gènes suppresseurs de tumeur. On parlera « d’oncomirs ». On va prendre des cancers et voir l’expression des microARN, dans quel type de cancer ils sont activés. Dans les années qui viennent, vont aider au diagnostic, pronostique et vont être des cibles thérapeutiques.</w:t>
      </w:r>
    </w:p>
    <w:p w:rsidR="00A8403C" w:rsidRDefault="00A8403C" w:rsidP="00A8403C"/>
    <w:p w:rsidR="00F43C54" w:rsidRDefault="00A8403C" w:rsidP="00A8403C">
      <w:r w:rsidRPr="007C522F">
        <w:rPr>
          <w:u w:val="single"/>
        </w:rPr>
        <w:t>Diapo 33 </w:t>
      </w:r>
      <w:r>
        <w:t xml:space="preserve">: </w:t>
      </w:r>
    </w:p>
    <w:p w:rsidR="00A8403C" w:rsidRDefault="00A8403C" w:rsidP="00A8403C">
      <w:r w:rsidRPr="001D2B63">
        <w:rPr>
          <w:u w:val="single"/>
        </w:rPr>
        <w:t>télomères </w:t>
      </w:r>
      <w:r>
        <w:t>: extrémités protectrice des chr, constitués de répétitions identiques chez les humains, donc très conservés. Ils sont synthétisés uniquement au moment de l’embryogénèse par la télomérase, des le stade adulte plus d’activité télomérase, seulement limitée dans les gamètes. Apres plusieurs divisions chr&gt;raccourcissement télomères &gt; signal d’apoptose cellulaire. Dans certaines cellules tumorales &gt; activités télomérase réactivée ou autre mécanisme comme l’allongement alternatif des télomères, ce qui fait que la longueur des télomères est maintenue, donc les cellules tumorales ne vont pas déclencher le phénomène d’apoptose qui aurait protégé l’individu.</w:t>
      </w:r>
    </w:p>
    <w:p w:rsidR="00A8403C" w:rsidRDefault="00A8403C" w:rsidP="00A8403C"/>
    <w:p w:rsidR="00F43C54" w:rsidRDefault="00A8403C" w:rsidP="00A8403C">
      <w:r w:rsidRPr="007C522F">
        <w:rPr>
          <w:u w:val="single"/>
        </w:rPr>
        <w:t>Diapo 34</w:t>
      </w:r>
      <w:r>
        <w:t xml:space="preserve"> : </w:t>
      </w:r>
    </w:p>
    <w:p w:rsidR="00A8403C" w:rsidRDefault="00F43C54" w:rsidP="00A8403C">
      <w:r>
        <w:t>Composante</w:t>
      </w:r>
      <w:r w:rsidR="00A8403C">
        <w:t xml:space="preserve"> essentielle du développement et de l’homéostasie, cad que dans un organisme normal il y a un équilibre entre la prolifération et la mort cellulaire, cette équilibre fait que certaines cellules vont mourir, d’autres proliférer mais il n’y a pas une prolifération cellulaire.</w:t>
      </w:r>
    </w:p>
    <w:p w:rsidR="00A8403C" w:rsidRDefault="00A8403C" w:rsidP="00A8403C">
      <w:r>
        <w:t>Dans les tumeurs=néoplasies, on va avoir une augmentation de la prolifération et une diminution de mort cellulaire.</w:t>
      </w:r>
    </w:p>
    <w:p w:rsidR="00A8403C" w:rsidRDefault="00A8403C" w:rsidP="00A8403C"/>
    <w:p w:rsidR="00F43C54" w:rsidRDefault="00A8403C" w:rsidP="00A8403C">
      <w:pPr>
        <w:rPr>
          <w:u w:val="single"/>
        </w:rPr>
      </w:pPr>
      <w:r w:rsidRPr="007C522F">
        <w:rPr>
          <w:u w:val="single"/>
        </w:rPr>
        <w:t>Diapo 35</w:t>
      </w:r>
      <w:r>
        <w:t> </w:t>
      </w:r>
      <w:r w:rsidRPr="001D2B63">
        <w:rPr>
          <w:u w:val="single"/>
        </w:rPr>
        <w:t xml:space="preserve">: </w:t>
      </w:r>
    </w:p>
    <w:p w:rsidR="00A8403C" w:rsidRDefault="00F43C54" w:rsidP="00A8403C">
      <w:r>
        <w:rPr>
          <w:u w:val="single"/>
        </w:rPr>
        <w:t>R</w:t>
      </w:r>
      <w:r w:rsidR="00A8403C" w:rsidRPr="001D2B63">
        <w:rPr>
          <w:u w:val="single"/>
        </w:rPr>
        <w:t>etenir P53 qui a un rôle dans l’apoptose</w:t>
      </w:r>
      <w:r w:rsidR="00A8403C">
        <w:t>, les gènes de la famille BCL2 qui sont des régulateurs ++ dans l’apoptose découvert chez les nématodes. Il est le siège de cassure et de translocation dans les leucémies, lymphomes. Ces gènes appartiennent à une famille de 15 membres de protéines.</w:t>
      </w:r>
    </w:p>
    <w:p w:rsidR="00A8403C" w:rsidRDefault="00A8403C" w:rsidP="00A8403C"/>
    <w:p w:rsidR="00F43C54" w:rsidRDefault="00A8403C" w:rsidP="00A8403C">
      <w:r w:rsidRPr="007C522F">
        <w:rPr>
          <w:u w:val="single"/>
        </w:rPr>
        <w:t>Diapo 36</w:t>
      </w:r>
      <w:r>
        <w:t> :</w:t>
      </w:r>
    </w:p>
    <w:p w:rsidR="00A8403C" w:rsidRDefault="00A8403C" w:rsidP="00A8403C">
      <w:r>
        <w:t xml:space="preserve"> </w:t>
      </w:r>
      <w:r w:rsidRPr="001D2B63">
        <w:rPr>
          <w:u w:val="single"/>
        </w:rPr>
        <w:t>Résumé </w:t>
      </w:r>
      <w:r>
        <w:t xml:space="preserve">: rarement un phénomène unique dans un cancer, c’est souvent une association. Il faut à tout prix qu’il y est une succession et une coopération entre ces évènements pour aboutir à un phénotype néoplasique complet. Tour ces événements vont converger vers la transition G1-S, c’est a partir du moment </w:t>
      </w:r>
      <w:r w:rsidR="00F43C54">
        <w:t>où</w:t>
      </w:r>
      <w:r>
        <w:t xml:space="preserve"> il y a synthèse d’ADN qui va permettre l’entrée en mitose qu’on va pouvoir parler de phénomènes de cancérisation puisqu’il est indissociable de la prolifération.</w:t>
      </w:r>
    </w:p>
    <w:p w:rsidR="00A8403C" w:rsidRDefault="00A8403C" w:rsidP="00A8403C"/>
    <w:p w:rsidR="00F43C54" w:rsidRDefault="00A8403C" w:rsidP="00A8403C">
      <w:r w:rsidRPr="007C522F">
        <w:rPr>
          <w:u w:val="single"/>
        </w:rPr>
        <w:t>Diapo 37 </w:t>
      </w:r>
      <w:r>
        <w:t>:</w:t>
      </w:r>
    </w:p>
    <w:p w:rsidR="00514F6F" w:rsidRDefault="00A8403C" w:rsidP="00A8403C">
      <w:r>
        <w:t xml:space="preserve"> </w:t>
      </w:r>
      <w:r>
        <w:rPr>
          <w:u w:val="single"/>
        </w:rPr>
        <w:t>E</w:t>
      </w:r>
      <w:r w:rsidRPr="001D2B63">
        <w:rPr>
          <w:u w:val="single"/>
        </w:rPr>
        <w:t>x du cancer colique</w:t>
      </w:r>
      <w:r>
        <w:t> : dans les autres cancer on voir rarement ce phénomène multi-étapes. Il y a vraiment une progression d’une hyperplasie à un adénome bénin puis à l’adénocarcinome donc on a le temps de s’y prendre. Dans certains sarcomes, c’est d’emblée une tumeur maligne. Il y a au départ mutation d’un gène suppresseur de tumeur : gène APC sur chr 5, la on est encore au stade d’hyperplasie cad un tissu pas encore tumoral et qui va proliférer. L’adjonction d’autres anomalies et notamment le gène K-RAS va permettre la transition micro adénome-adénome puis adénome complexe (perte de certains gènes sur chr 18) et enfin adénocarcinome (mutation P53) = cancer</w:t>
      </w:r>
    </w:p>
    <w:sectPr w:rsidR="00514F6F" w:rsidSect="00E70F64">
      <w:footerReference w:type="even" r:id="rId10"/>
      <w:footerReference w:type="default" r:id="rId11"/>
      <w:pgSz w:w="11906" w:h="16838"/>
      <w:pgMar w:top="720" w:right="720" w:bottom="720" w:left="720" w:header="708" w:footer="708" w:gutter="0"/>
      <w:pgNumType w:start="0"/>
      <w:cols w:space="708"/>
      <w:titlePg/>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4D4A5F" w:rsidRDefault="004D4A5F" w:rsidP="00BF0B0E">
      <w:pPr>
        <w:spacing w:line="240" w:lineRule="auto"/>
      </w:pPr>
      <w:r>
        <w:separator/>
      </w:r>
    </w:p>
  </w:endnote>
  <w:endnote w:type="continuationSeparator" w:id="1">
    <w:p w:rsidR="004D4A5F" w:rsidRDefault="004D4A5F" w:rsidP="00BF0B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Sans Unicode">
    <w:panose1 w:val="020B0602030504020204"/>
    <w:charset w:val="00"/>
    <w:family w:val="auto"/>
    <w:pitch w:val="variable"/>
    <w:sig w:usb0="00000003" w:usb1="00000000" w:usb2="00000000" w:usb3="00000000" w:csb0="00000001" w:csb1="00000000"/>
  </w:font>
  <w:font w:name="MV Boli">
    <w:altName w:val="Cambria"/>
    <w:charset w:val="00"/>
    <w:family w:val="auto"/>
    <w:pitch w:val="variable"/>
    <w:sig w:usb0="00000003" w:usb1="00000000" w:usb2="00000100" w:usb3="00000000" w:csb0="00000001" w:csb1="00000000"/>
  </w:font>
  <w:font w:name="Aharoni">
    <w:altName w:val="Arial Unicode MS"/>
    <w:charset w:val="80"/>
    <w:family w:val="auto"/>
    <w:pitch w:val="variable"/>
    <w:sig w:usb0="00000000" w:usb1="00000000" w:usb2="00000000" w:usb3="00000000" w:csb0="00000000" w:csb1="00000000"/>
  </w:font>
  <w:font w:name="Arial">
    <w:panose1 w:val="020B0604020202020204"/>
    <w:charset w:val="00"/>
    <w:family w:val="auto"/>
    <w:pitch w:val="variable"/>
    <w:sig w:usb0="00000003" w:usb1="00000000" w:usb2="00000000" w:usb3="00000000" w:csb0="00000001" w:csb1="00000000"/>
  </w:font>
  <w:font w:name="Eras Demi ITC">
    <w:altName w:val="Cambria"/>
    <w:charset w:val="00"/>
    <w:family w:val="swiss"/>
    <w:pitch w:val="variable"/>
    <w:sig w:usb0="00000003" w:usb1="00000000" w:usb2="00000000" w:usb3="00000000" w:csb0="00000001" w:csb1="00000000"/>
  </w:font>
  <w:font w:name="Capture it">
    <w:altName w:val="Arial Unicode MS"/>
    <w:charset w:val="80"/>
    <w:family w:val="auto"/>
    <w:pitch w:val="variable"/>
    <w:sig w:usb0="00000000" w:usb1="00000000" w:usb2="00000000" w:usb3="00000000" w:csb0="00000000" w:csb1="00000000"/>
  </w:font>
  <w:font w:name="Antipasto">
    <w:altName w:val="Arial Unicode MS"/>
    <w:charset w:val="80"/>
    <w:family w:val="auto"/>
    <w:pitch w:val="variable"/>
    <w:sig w:usb0="00000000" w:usb1="00000000" w:usb2="00000000" w:usb3="00000000" w:csb0="00000000" w:csb1="00000000"/>
  </w:font>
  <w:font w:name="Cambria">
    <w:panose1 w:val="02040503050406030204"/>
    <w:charset w:val="00"/>
    <w:family w:val="auto"/>
    <w:pitch w:val="variable"/>
    <w:sig w:usb0="00000003" w:usb1="00000000" w:usb2="00000000" w:usb3="00000000" w:csb0="00000001" w:csb1="00000000"/>
  </w:font>
  <w:font w:name="Engravers MT">
    <w:panose1 w:val="020907070805050203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E70F64" w:rsidRDefault="00E70F64" w:rsidP="00DF74C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E70F64" w:rsidRDefault="00E70F64" w:rsidP="00E70F64">
    <w:pPr>
      <w:pStyle w:val="Pieddepage"/>
      <w:ind w:right="360"/>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E70F64" w:rsidRDefault="00E70F64" w:rsidP="00DF74C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sdt>
    <w:sdtPr>
      <w:id w:val="6901863"/>
      <w:docPartObj>
        <w:docPartGallery w:val="Page Numbers (Bottom of Page)"/>
        <w:docPartUnique/>
      </w:docPartObj>
    </w:sdtPr>
    <w:sdtContent>
      <w:p w:rsidR="00514F6F" w:rsidRDefault="00500A49" w:rsidP="00E70F64">
        <w:pPr>
          <w:pStyle w:val="Pieddepage"/>
          <w:ind w:right="360"/>
          <w:jc w:val="right"/>
        </w:pPr>
      </w:p>
    </w:sdtContent>
  </w:sdt>
  <w:p w:rsidR="00514F6F" w:rsidRDefault="00514F6F">
    <w:pPr>
      <w:pStyle w:val="Pieddepage"/>
    </w:pPr>
    <w:r>
      <w:t>Ronéo du 13/12/10</w:t>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4D4A5F" w:rsidRDefault="004D4A5F" w:rsidP="00BF0B0E">
      <w:pPr>
        <w:spacing w:line="240" w:lineRule="auto"/>
      </w:pPr>
      <w:r>
        <w:separator/>
      </w:r>
    </w:p>
  </w:footnote>
  <w:footnote w:type="continuationSeparator" w:id="1">
    <w:p w:rsidR="004D4A5F" w:rsidRDefault="004D4A5F" w:rsidP="00BF0B0E">
      <w:pPr>
        <w:spacing w:line="240" w:lineRule="auto"/>
      </w:pPr>
      <w:r>
        <w:continuationSeparator/>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75740EC"/>
    <w:multiLevelType w:val="hybridMultilevel"/>
    <w:tmpl w:val="B83C7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9CB47A9"/>
    <w:multiLevelType w:val="hybridMultilevel"/>
    <w:tmpl w:val="AD645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46F12AA"/>
    <w:multiLevelType w:val="hybridMultilevel"/>
    <w:tmpl w:val="7DC8D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1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B643A6"/>
    <w:rsid w:val="001162F5"/>
    <w:rsid w:val="00180FE9"/>
    <w:rsid w:val="001B0099"/>
    <w:rsid w:val="002752B6"/>
    <w:rsid w:val="002A3292"/>
    <w:rsid w:val="00381952"/>
    <w:rsid w:val="00420966"/>
    <w:rsid w:val="00454876"/>
    <w:rsid w:val="00457663"/>
    <w:rsid w:val="004A5CA4"/>
    <w:rsid w:val="004B5448"/>
    <w:rsid w:val="004D4A5F"/>
    <w:rsid w:val="00500A49"/>
    <w:rsid w:val="00514F6F"/>
    <w:rsid w:val="00562D48"/>
    <w:rsid w:val="006248AC"/>
    <w:rsid w:val="006D744B"/>
    <w:rsid w:val="007A7F97"/>
    <w:rsid w:val="007C342F"/>
    <w:rsid w:val="007F207D"/>
    <w:rsid w:val="00812361"/>
    <w:rsid w:val="008B0DA1"/>
    <w:rsid w:val="008B25CE"/>
    <w:rsid w:val="00A8403C"/>
    <w:rsid w:val="00A862CE"/>
    <w:rsid w:val="00B01553"/>
    <w:rsid w:val="00B12B66"/>
    <w:rsid w:val="00B27F80"/>
    <w:rsid w:val="00B643A6"/>
    <w:rsid w:val="00BF0B0E"/>
    <w:rsid w:val="00C06E44"/>
    <w:rsid w:val="00C638DE"/>
    <w:rsid w:val="00DC08C0"/>
    <w:rsid w:val="00DE5223"/>
    <w:rsid w:val="00E401E1"/>
    <w:rsid w:val="00E70F64"/>
    <w:rsid w:val="00EC193B"/>
    <w:rsid w:val="00F31D00"/>
    <w:rsid w:val="00F43C54"/>
  </w:rsids>
  <m:mathPr>
    <m:mathFont m:val="Impact"/>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fr-FR"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8AC"/>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Paragraphedeliste">
    <w:name w:val="List Paragraph"/>
    <w:basedOn w:val="Normal"/>
    <w:uiPriority w:val="34"/>
    <w:qFormat/>
    <w:rsid w:val="002A3292"/>
    <w:pPr>
      <w:ind w:left="720"/>
      <w:contextualSpacing/>
    </w:pPr>
  </w:style>
  <w:style w:type="paragraph" w:styleId="En-tte">
    <w:name w:val="header"/>
    <w:basedOn w:val="Normal"/>
    <w:link w:val="En-tteCar"/>
    <w:uiPriority w:val="99"/>
    <w:semiHidden/>
    <w:unhideWhenUsed/>
    <w:rsid w:val="00BF0B0E"/>
    <w:pPr>
      <w:tabs>
        <w:tab w:val="center" w:pos="4536"/>
        <w:tab w:val="right" w:pos="9072"/>
      </w:tabs>
      <w:spacing w:line="240" w:lineRule="auto"/>
    </w:pPr>
  </w:style>
  <w:style w:type="character" w:customStyle="1" w:styleId="En-tteCar">
    <w:name w:val="En-tête Car"/>
    <w:basedOn w:val="Policepardfaut"/>
    <w:link w:val="En-tte"/>
    <w:uiPriority w:val="99"/>
    <w:semiHidden/>
    <w:rsid w:val="00BF0B0E"/>
  </w:style>
  <w:style w:type="paragraph" w:styleId="Pieddepage">
    <w:name w:val="footer"/>
    <w:basedOn w:val="Normal"/>
    <w:link w:val="PieddepageCar"/>
    <w:uiPriority w:val="99"/>
    <w:unhideWhenUsed/>
    <w:rsid w:val="00BF0B0E"/>
    <w:pPr>
      <w:tabs>
        <w:tab w:val="center" w:pos="4536"/>
        <w:tab w:val="right" w:pos="9072"/>
      </w:tabs>
      <w:spacing w:line="240" w:lineRule="auto"/>
    </w:pPr>
  </w:style>
  <w:style w:type="character" w:customStyle="1" w:styleId="PieddepageCar">
    <w:name w:val="Pied de page Car"/>
    <w:basedOn w:val="Policepardfaut"/>
    <w:link w:val="Pieddepage"/>
    <w:uiPriority w:val="99"/>
    <w:rsid w:val="00BF0B0E"/>
  </w:style>
  <w:style w:type="paragraph" w:styleId="Textedebulles">
    <w:name w:val="Balloon Text"/>
    <w:basedOn w:val="Normal"/>
    <w:link w:val="TextedebullesCar"/>
    <w:uiPriority w:val="99"/>
    <w:semiHidden/>
    <w:unhideWhenUsed/>
    <w:rsid w:val="00BF0B0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F0B0E"/>
    <w:rPr>
      <w:rFonts w:ascii="Tahoma" w:hAnsi="Tahoma" w:cs="Tahoma"/>
      <w:sz w:val="16"/>
      <w:szCs w:val="16"/>
    </w:rPr>
  </w:style>
  <w:style w:type="character" w:styleId="Lienhypertexte">
    <w:name w:val="Hyperlink"/>
    <w:basedOn w:val="Policepardfaut"/>
    <w:rsid w:val="00E70F64"/>
    <w:rPr>
      <w:color w:val="0000FF"/>
      <w:u w:val="single"/>
    </w:rPr>
  </w:style>
  <w:style w:type="paragraph" w:customStyle="1" w:styleId="Contenuducadre">
    <w:name w:val="Contenu du cadre"/>
    <w:basedOn w:val="Corpsdetexte"/>
    <w:rsid w:val="00E70F64"/>
    <w:pPr>
      <w:widowControl w:val="0"/>
      <w:suppressAutoHyphens/>
      <w:spacing w:line="240" w:lineRule="auto"/>
    </w:pPr>
    <w:rPr>
      <w:rFonts w:eastAsia="Lucida Sans Unicode" w:cs="Tahoma"/>
      <w:color w:val="000000"/>
      <w:sz w:val="24"/>
      <w:szCs w:val="24"/>
      <w:lang w:val="en-US" w:bidi="en-US"/>
    </w:rPr>
  </w:style>
  <w:style w:type="paragraph" w:styleId="Corpsdetexte">
    <w:name w:val="Body Text"/>
    <w:basedOn w:val="Normal"/>
    <w:link w:val="CorpsdetexteCar"/>
    <w:uiPriority w:val="99"/>
    <w:semiHidden/>
    <w:unhideWhenUsed/>
    <w:rsid w:val="00E70F64"/>
    <w:pPr>
      <w:spacing w:after="120"/>
    </w:pPr>
  </w:style>
  <w:style w:type="character" w:customStyle="1" w:styleId="CorpsdetexteCar">
    <w:name w:val="Corps de texte Car"/>
    <w:basedOn w:val="Policepardfaut"/>
    <w:link w:val="Corpsdetexte"/>
    <w:uiPriority w:val="99"/>
    <w:semiHidden/>
    <w:rsid w:val="00E70F64"/>
  </w:style>
  <w:style w:type="character" w:styleId="Numrodepage">
    <w:name w:val="page number"/>
    <w:basedOn w:val="Policepardfaut"/>
    <w:uiPriority w:val="99"/>
    <w:semiHidden/>
    <w:unhideWhenUsed/>
    <w:rsid w:val="00E70F64"/>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vproneo@gmail.com"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9</Pages>
  <Words>4492</Words>
  <Characters>25606</Characters>
  <Application>Microsoft Word 12.0.0</Application>
  <DocSecurity>0</DocSecurity>
  <Lines>213</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Justine</dc:creator>
  <cp:lastModifiedBy>Benjamin Essayagh</cp:lastModifiedBy>
  <cp:revision>8</cp:revision>
  <dcterms:created xsi:type="dcterms:W3CDTF">2010-12-13T18:06:00Z</dcterms:created>
  <dcterms:modified xsi:type="dcterms:W3CDTF">2010-12-17T15:36:00Z</dcterms:modified>
</cp:coreProperties>
</file>